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9" w:type="dxa"/>
        <w:tblInd w:w="-459" w:type="dxa"/>
        <w:tblLook w:val="01E0" w:firstRow="1" w:lastRow="1" w:firstColumn="1" w:lastColumn="1" w:noHBand="0" w:noVBand="0"/>
      </w:tblPr>
      <w:tblGrid>
        <w:gridCol w:w="3969"/>
        <w:gridCol w:w="6230"/>
      </w:tblGrid>
      <w:tr w:rsidR="007C5BF7" w:rsidRPr="00B7133D" w14:paraId="0559988E" w14:textId="77777777" w:rsidTr="007C5BF7">
        <w:tc>
          <w:tcPr>
            <w:tcW w:w="3969" w:type="dxa"/>
          </w:tcPr>
          <w:p w14:paraId="246E279C" w14:textId="77777777" w:rsidR="007C5BF7" w:rsidRPr="007C5BF7" w:rsidRDefault="007C5BF7" w:rsidP="007C5BF7">
            <w:pPr>
              <w:spacing w:after="0" w:line="240" w:lineRule="auto"/>
              <w:jc w:val="center"/>
              <w:rPr>
                <w:b/>
                <w:sz w:val="28"/>
                <w:szCs w:val="28"/>
              </w:rPr>
            </w:pPr>
            <w:r w:rsidRPr="007C5BF7">
              <w:rPr>
                <w:b/>
                <w:sz w:val="28"/>
                <w:szCs w:val="28"/>
              </w:rPr>
              <w:t>BỘ DÂN TỘC VÀ TÔN GIÁO</w:t>
            </w:r>
          </w:p>
          <w:p w14:paraId="30F262F7" w14:textId="751C97F3" w:rsidR="007C5BF7" w:rsidRPr="007C5BF7" w:rsidRDefault="007C5BF7" w:rsidP="007C5BF7">
            <w:pPr>
              <w:spacing w:after="0" w:line="240" w:lineRule="auto"/>
              <w:jc w:val="center"/>
              <w:rPr>
                <w:b/>
                <w:sz w:val="28"/>
                <w:szCs w:val="28"/>
              </w:rPr>
            </w:pPr>
            <w:r w:rsidRPr="007C5BF7">
              <w:rPr>
                <w:b/>
                <w:noProof/>
                <w:sz w:val="28"/>
                <w:szCs w:val="28"/>
              </w:rPr>
              <mc:AlternateContent>
                <mc:Choice Requires="wps">
                  <w:drawing>
                    <wp:anchor distT="0" distB="0" distL="114300" distR="114300" simplePos="0" relativeHeight="251664384" behindDoc="0" locked="0" layoutInCell="1" allowOverlap="1" wp14:anchorId="23654FBF" wp14:editId="5D5DDE0E">
                      <wp:simplePos x="0" y="0"/>
                      <wp:positionH relativeFrom="column">
                        <wp:posOffset>893445</wp:posOffset>
                      </wp:positionH>
                      <wp:positionV relativeFrom="paragraph">
                        <wp:posOffset>19685</wp:posOffset>
                      </wp:positionV>
                      <wp:extent cx="622935" cy="0"/>
                      <wp:effectExtent l="10795" t="5715" r="13970" b="13335"/>
                      <wp:wrapNone/>
                      <wp:docPr id="88649217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571E7"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5pt,1.55pt" to="119.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"/>
                  </w:pict>
                </mc:Fallback>
              </mc:AlternateContent>
            </w:r>
          </w:p>
          <w:p w14:paraId="5DCB7429" w14:textId="77777777" w:rsidR="007C5BF7" w:rsidRPr="007C5BF7" w:rsidRDefault="007C5BF7" w:rsidP="007C5BF7">
            <w:pPr>
              <w:spacing w:after="0" w:line="240" w:lineRule="auto"/>
              <w:jc w:val="center"/>
              <w:rPr>
                <w:b/>
                <w:sz w:val="28"/>
                <w:szCs w:val="28"/>
              </w:rPr>
            </w:pPr>
          </w:p>
        </w:tc>
        <w:tc>
          <w:tcPr>
            <w:tcW w:w="6230" w:type="dxa"/>
          </w:tcPr>
          <w:p w14:paraId="61342398" w14:textId="77777777" w:rsidR="007C5BF7" w:rsidRPr="007C5BF7" w:rsidRDefault="007C5BF7" w:rsidP="007C5BF7">
            <w:pPr>
              <w:spacing w:after="0" w:line="240" w:lineRule="auto"/>
              <w:jc w:val="center"/>
              <w:rPr>
                <w:b/>
                <w:sz w:val="28"/>
                <w:szCs w:val="28"/>
              </w:rPr>
            </w:pPr>
            <w:r w:rsidRPr="007C5BF7">
              <w:rPr>
                <w:b/>
                <w:sz w:val="28"/>
                <w:szCs w:val="28"/>
              </w:rPr>
              <w:t xml:space="preserve">CỘNG HOÀ XÃ HỘI CHỦ NGHĨA VIỆT </w:t>
            </w:r>
            <w:smartTag w:uri="urn:schemas-microsoft-com:office:smarttags" w:element="place">
              <w:smartTag w:uri="urn:schemas-microsoft-com:office:smarttags" w:element="country-region">
                <w:r w:rsidRPr="007C5BF7">
                  <w:rPr>
                    <w:b/>
                    <w:sz w:val="28"/>
                    <w:szCs w:val="28"/>
                  </w:rPr>
                  <w:t>NAM</w:t>
                </w:r>
              </w:smartTag>
            </w:smartTag>
          </w:p>
          <w:p w14:paraId="28466685" w14:textId="77777777" w:rsidR="007C5BF7" w:rsidRPr="007C5BF7" w:rsidRDefault="007C5BF7" w:rsidP="007C5BF7">
            <w:pPr>
              <w:spacing w:after="0" w:line="240" w:lineRule="auto"/>
              <w:jc w:val="center"/>
              <w:rPr>
                <w:b/>
                <w:sz w:val="28"/>
                <w:szCs w:val="28"/>
              </w:rPr>
            </w:pPr>
            <w:r w:rsidRPr="007C5BF7">
              <w:rPr>
                <w:b/>
                <w:sz w:val="28"/>
                <w:szCs w:val="28"/>
              </w:rPr>
              <w:t>Độc lập - Tự do - Hạnh phúc</w:t>
            </w:r>
          </w:p>
          <w:p w14:paraId="2FD7D02A" w14:textId="249858B2" w:rsidR="007C5BF7" w:rsidRPr="007C5BF7" w:rsidRDefault="007C5BF7" w:rsidP="007C5BF7">
            <w:pPr>
              <w:spacing w:after="0" w:line="240" w:lineRule="auto"/>
              <w:jc w:val="center"/>
              <w:rPr>
                <w:b/>
                <w:sz w:val="28"/>
                <w:szCs w:val="28"/>
              </w:rPr>
            </w:pPr>
            <w:r w:rsidRPr="007C5BF7">
              <w:rPr>
                <w:b/>
                <w:noProof/>
                <w:sz w:val="28"/>
                <w:szCs w:val="28"/>
              </w:rPr>
              <mc:AlternateContent>
                <mc:Choice Requires="wps">
                  <w:drawing>
                    <wp:anchor distT="0" distB="0" distL="114300" distR="114300" simplePos="0" relativeHeight="251663360" behindDoc="0" locked="0" layoutInCell="1" allowOverlap="1" wp14:anchorId="00B1148D" wp14:editId="1DC74217">
                      <wp:simplePos x="0" y="0"/>
                      <wp:positionH relativeFrom="column">
                        <wp:posOffset>833532</wp:posOffset>
                      </wp:positionH>
                      <wp:positionV relativeFrom="paragraph">
                        <wp:posOffset>19685</wp:posOffset>
                      </wp:positionV>
                      <wp:extent cx="2145665" cy="0"/>
                      <wp:effectExtent l="0" t="0" r="0" b="0"/>
                      <wp:wrapNone/>
                      <wp:docPr id="112187037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843CB"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1.55pt" to="234.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"/>
                  </w:pict>
                </mc:Fallback>
              </mc:AlternateContent>
            </w:r>
          </w:p>
        </w:tc>
      </w:tr>
      <w:tr w:rsidR="007C5BF7" w:rsidRPr="00B7133D" w14:paraId="40ADAF85" w14:textId="77777777" w:rsidTr="007C5BF7">
        <w:tc>
          <w:tcPr>
            <w:tcW w:w="3969" w:type="dxa"/>
          </w:tcPr>
          <w:p w14:paraId="593E2307" w14:textId="5257770F" w:rsidR="007C5BF7" w:rsidRPr="007C5BF7" w:rsidRDefault="007C5BF7" w:rsidP="007C5BF7">
            <w:pPr>
              <w:spacing w:after="0" w:line="240" w:lineRule="auto"/>
              <w:jc w:val="center"/>
              <w:rPr>
                <w:bCs/>
                <w:sz w:val="28"/>
                <w:szCs w:val="28"/>
              </w:rPr>
            </w:pPr>
            <w:r w:rsidRPr="007C5BF7">
              <w:rPr>
                <w:bCs/>
                <w:sz w:val="28"/>
                <w:szCs w:val="28"/>
              </w:rPr>
              <w:t>Số:         /2025</w:t>
            </w:r>
            <w:r w:rsidR="00F53A63">
              <w:rPr>
                <w:bCs/>
                <w:sz w:val="28"/>
                <w:szCs w:val="28"/>
              </w:rPr>
              <w:t>/TT</w:t>
            </w:r>
            <w:r w:rsidRPr="007C5BF7">
              <w:rPr>
                <w:bCs/>
                <w:sz w:val="28"/>
                <w:szCs w:val="28"/>
              </w:rPr>
              <w:t>-BDTTG</w:t>
            </w:r>
          </w:p>
          <w:p w14:paraId="3FD29A29" w14:textId="551D4E89" w:rsidR="007C5BF7" w:rsidRPr="007C5BF7" w:rsidRDefault="007C5BF7" w:rsidP="007C5BF7">
            <w:pPr>
              <w:spacing w:after="0" w:line="240" w:lineRule="auto"/>
              <w:jc w:val="center"/>
              <w:rPr>
                <w:b/>
                <w:sz w:val="14"/>
                <w:szCs w:val="14"/>
              </w:rPr>
            </w:pPr>
          </w:p>
        </w:tc>
        <w:tc>
          <w:tcPr>
            <w:tcW w:w="6230" w:type="dxa"/>
          </w:tcPr>
          <w:p w14:paraId="0D70EFD6" w14:textId="77777777" w:rsidR="007C5BF7" w:rsidRPr="007C5BF7" w:rsidRDefault="007C5BF7" w:rsidP="007C5BF7">
            <w:pPr>
              <w:spacing w:after="0" w:line="240" w:lineRule="auto"/>
              <w:jc w:val="center"/>
              <w:rPr>
                <w:bCs/>
                <w:i/>
                <w:iCs/>
                <w:sz w:val="28"/>
                <w:szCs w:val="28"/>
              </w:rPr>
            </w:pPr>
            <w:r w:rsidRPr="007C5BF7">
              <w:rPr>
                <w:b/>
                <w:i/>
                <w:iCs/>
                <w:sz w:val="28"/>
                <w:szCs w:val="28"/>
              </w:rPr>
              <w:t xml:space="preserve">  </w:t>
            </w:r>
            <w:r w:rsidRPr="007C5BF7">
              <w:rPr>
                <w:bCs/>
                <w:i/>
                <w:iCs/>
                <w:sz w:val="28"/>
                <w:szCs w:val="28"/>
              </w:rPr>
              <w:t>Hà Nội, ngày       tháng      năm 2025</w:t>
            </w:r>
          </w:p>
        </w:tc>
      </w:tr>
      <w:tr w:rsidR="00A470BE" w:rsidRPr="00A470BE" w14:paraId="09EEB42A" w14:textId="77777777" w:rsidTr="002722F1">
        <w:tc>
          <w:tcPr>
            <w:tcW w:w="3969" w:type="dxa"/>
          </w:tcPr>
          <w:p w14:paraId="7A189A6D" w14:textId="77777777" w:rsidR="009C0CEF" w:rsidRPr="007C5BF7" w:rsidRDefault="009C0CEF" w:rsidP="007C5BF7">
            <w:pPr>
              <w:spacing w:after="0" w:line="240" w:lineRule="auto"/>
              <w:rPr>
                <w:sz w:val="2"/>
                <w:szCs w:val="2"/>
              </w:rPr>
            </w:pPr>
          </w:p>
          <w:tbl>
            <w:tblPr>
              <w:tblStyle w:val="TableGrid"/>
              <w:tblW w:w="0" w:type="auto"/>
              <w:tblInd w:w="1060" w:type="dxa"/>
              <w:tblLook w:val="04A0" w:firstRow="1" w:lastRow="0" w:firstColumn="1" w:lastColumn="0" w:noHBand="0" w:noVBand="1"/>
            </w:tblPr>
            <w:tblGrid>
              <w:gridCol w:w="1559"/>
            </w:tblGrid>
            <w:tr w:rsidR="009C0CEF" w14:paraId="2CEA4191" w14:textId="77777777" w:rsidTr="009C0CEF">
              <w:trPr>
                <w:trHeight w:val="404"/>
              </w:trPr>
              <w:tc>
                <w:tcPr>
                  <w:tcW w:w="1559" w:type="dxa"/>
                  <w:vAlign w:val="center"/>
                </w:tcPr>
                <w:p w14:paraId="2E7DD893" w14:textId="06ADF542" w:rsidR="009C0CEF" w:rsidRPr="00C6410E" w:rsidRDefault="009C0CEF" w:rsidP="009C0CEF">
                  <w:pPr>
                    <w:jc w:val="center"/>
                    <w:rPr>
                      <w:sz w:val="26"/>
                      <w:szCs w:val="26"/>
                    </w:rPr>
                  </w:pPr>
                  <w:r w:rsidRPr="00C6410E">
                    <w:rPr>
                      <w:sz w:val="26"/>
                      <w:szCs w:val="26"/>
                    </w:rPr>
                    <w:t>DỰ THẢO</w:t>
                  </w:r>
                </w:p>
              </w:tc>
            </w:tr>
          </w:tbl>
          <w:p w14:paraId="7E2F1A9B" w14:textId="014E4AEF" w:rsidR="009C0CEF" w:rsidRPr="005B07E9" w:rsidRDefault="009C0CEF" w:rsidP="00B4218D">
            <w:pPr>
              <w:spacing w:before="240" w:after="0" w:line="240" w:lineRule="auto"/>
              <w:jc w:val="center"/>
              <w:rPr>
                <w:b/>
                <w:bCs/>
                <w:sz w:val="28"/>
                <w:szCs w:val="28"/>
                <w:u w:val="single"/>
              </w:rPr>
            </w:pPr>
          </w:p>
        </w:tc>
        <w:tc>
          <w:tcPr>
            <w:tcW w:w="6230" w:type="dxa"/>
          </w:tcPr>
          <w:p w14:paraId="1AE6238E" w14:textId="27A5F788" w:rsidR="00615502" w:rsidRPr="00A470BE" w:rsidRDefault="00615502" w:rsidP="0087753D">
            <w:pPr>
              <w:spacing w:after="0" w:line="240" w:lineRule="auto"/>
              <w:jc w:val="center"/>
              <w:rPr>
                <w:i/>
                <w:sz w:val="28"/>
                <w:szCs w:val="28"/>
              </w:rPr>
            </w:pPr>
          </w:p>
        </w:tc>
      </w:tr>
    </w:tbl>
    <w:p w14:paraId="25825DDD" w14:textId="77777777" w:rsidR="004240DE" w:rsidRPr="00C6410E" w:rsidRDefault="004240DE" w:rsidP="009C0CEF">
      <w:pPr>
        <w:spacing w:after="0" w:line="240" w:lineRule="auto"/>
        <w:rPr>
          <w:sz w:val="2"/>
          <w:szCs w:val="2"/>
        </w:rPr>
      </w:pPr>
    </w:p>
    <w:p w14:paraId="5C29DF32" w14:textId="50C3D3FA" w:rsidR="000A0E28" w:rsidRPr="00A470BE" w:rsidRDefault="00A25A8B" w:rsidP="00615502">
      <w:pPr>
        <w:spacing w:after="0" w:line="240" w:lineRule="auto"/>
        <w:jc w:val="center"/>
        <w:rPr>
          <w:b/>
          <w:bCs/>
          <w:sz w:val="28"/>
          <w:szCs w:val="28"/>
        </w:rPr>
      </w:pPr>
      <w:r>
        <w:rPr>
          <w:b/>
          <w:bCs/>
          <w:sz w:val="28"/>
          <w:szCs w:val="28"/>
        </w:rPr>
        <w:t>THÔNG TƯ</w:t>
      </w:r>
    </w:p>
    <w:p w14:paraId="44449328" w14:textId="54216599" w:rsidR="006F7670" w:rsidRPr="000F2B37" w:rsidRDefault="002722F1" w:rsidP="002202B7">
      <w:pPr>
        <w:spacing w:after="0" w:line="240" w:lineRule="auto"/>
        <w:jc w:val="center"/>
        <w:rPr>
          <w:b/>
          <w:bCs/>
          <w:sz w:val="28"/>
          <w:szCs w:val="28"/>
        </w:rPr>
      </w:pPr>
      <w:r w:rsidRPr="000F2B37">
        <w:rPr>
          <w:b/>
          <w:bCs/>
          <w:sz w:val="28"/>
          <w:szCs w:val="28"/>
        </w:rPr>
        <w:t xml:space="preserve">Hướng dẫn chức năng, nhiệm vụ, quyền hạn của </w:t>
      </w:r>
      <w:r w:rsidR="00C00000">
        <w:rPr>
          <w:b/>
          <w:bCs/>
          <w:sz w:val="28"/>
          <w:szCs w:val="28"/>
        </w:rPr>
        <w:t>Sở Dân tộc và Tôn giáo</w:t>
      </w:r>
      <w:r w:rsidRPr="000F2B37">
        <w:rPr>
          <w:b/>
          <w:bCs/>
          <w:sz w:val="28"/>
          <w:szCs w:val="28"/>
        </w:rPr>
        <w:t xml:space="preserve"> thuộc </w:t>
      </w:r>
      <w:r w:rsidR="002202B7" w:rsidRPr="002202B7">
        <w:rPr>
          <w:b/>
          <w:bCs/>
          <w:sz w:val="28"/>
          <w:szCs w:val="28"/>
        </w:rPr>
        <w:t>Ủy ban nhân dân tỉnh, thành phố trực thuộc Trung ương</w:t>
      </w:r>
    </w:p>
    <w:p w14:paraId="4D647022" w14:textId="15CE4F68" w:rsidR="002E4BFB" w:rsidRPr="00A470BE" w:rsidRDefault="00F366B5" w:rsidP="006F7670">
      <w:pPr>
        <w:spacing w:after="0" w:line="240" w:lineRule="auto"/>
        <w:jc w:val="center"/>
        <w:rPr>
          <w:sz w:val="28"/>
          <w:szCs w:val="28"/>
        </w:rPr>
      </w:pPr>
      <w:r w:rsidRPr="00A470BE">
        <w:rPr>
          <w:noProof/>
          <w:sz w:val="28"/>
          <w:szCs w:val="28"/>
        </w:rPr>
        <mc:AlternateContent>
          <mc:Choice Requires="wps">
            <w:drawing>
              <wp:anchor distT="0" distB="0" distL="114300" distR="114300" simplePos="0" relativeHeight="251661312" behindDoc="0" locked="0" layoutInCell="1" allowOverlap="1" wp14:anchorId="1E10C920" wp14:editId="72454F9B">
                <wp:simplePos x="0" y="0"/>
                <wp:positionH relativeFrom="column">
                  <wp:posOffset>2284507</wp:posOffset>
                </wp:positionH>
                <wp:positionV relativeFrom="paragraph">
                  <wp:posOffset>31115</wp:posOffset>
                </wp:positionV>
                <wp:extent cx="1194179" cy="0"/>
                <wp:effectExtent l="0" t="0" r="0" b="0"/>
                <wp:wrapNone/>
                <wp:docPr id="688517996" name="Straight Connector 1"/>
                <wp:cNvGraphicFramePr/>
                <a:graphic xmlns:a="http://schemas.openxmlformats.org/drawingml/2006/main">
                  <a:graphicData uri="http://schemas.microsoft.com/office/word/2010/wordprocessingShape">
                    <wps:wsp>
                      <wps:cNvCnPr/>
                      <wps:spPr>
                        <a:xfrm>
                          <a:off x="0" y="0"/>
                          <a:ext cx="11941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336FF7"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9.9pt,2.45pt" to="273.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" strokecolor="black [3040]"/>
            </w:pict>
          </mc:Fallback>
        </mc:AlternateContent>
      </w:r>
    </w:p>
    <w:p w14:paraId="71C34973" w14:textId="57099732" w:rsidR="003D603D" w:rsidRPr="00A470BE" w:rsidRDefault="003D603D" w:rsidP="00FB4EBB">
      <w:pPr>
        <w:spacing w:after="0" w:line="240" w:lineRule="auto"/>
        <w:ind w:firstLine="709"/>
        <w:jc w:val="center"/>
        <w:rPr>
          <w:b/>
          <w:bCs/>
          <w:spacing w:val="4"/>
          <w:sz w:val="28"/>
          <w:szCs w:val="28"/>
        </w:rPr>
      </w:pPr>
      <w:r w:rsidRPr="00A470BE">
        <w:rPr>
          <w:b/>
          <w:bCs/>
          <w:spacing w:val="4"/>
          <w:sz w:val="28"/>
          <w:szCs w:val="28"/>
        </w:rPr>
        <w:t>BỘ TRƯỞNG</w:t>
      </w:r>
      <w:r w:rsidR="002722F1">
        <w:rPr>
          <w:b/>
          <w:bCs/>
          <w:spacing w:val="4"/>
          <w:sz w:val="28"/>
          <w:szCs w:val="28"/>
        </w:rPr>
        <w:t xml:space="preserve"> BỘ DÂN T</w:t>
      </w:r>
      <w:r w:rsidR="00937AF2">
        <w:rPr>
          <w:b/>
          <w:bCs/>
          <w:spacing w:val="4"/>
          <w:sz w:val="28"/>
          <w:szCs w:val="28"/>
        </w:rPr>
        <w:t>Ộ</w:t>
      </w:r>
      <w:r w:rsidR="002722F1">
        <w:rPr>
          <w:b/>
          <w:bCs/>
          <w:spacing w:val="4"/>
          <w:sz w:val="28"/>
          <w:szCs w:val="28"/>
        </w:rPr>
        <w:t>C VÀ TÔN GIÁO</w:t>
      </w:r>
    </w:p>
    <w:p w14:paraId="4C7358EB" w14:textId="77777777" w:rsidR="00FB4EBB" w:rsidRPr="00C6410E" w:rsidRDefault="00FB4EBB" w:rsidP="00FB4EBB">
      <w:pPr>
        <w:spacing w:after="0" w:line="240" w:lineRule="auto"/>
        <w:ind w:firstLine="709"/>
        <w:jc w:val="center"/>
        <w:rPr>
          <w:iCs/>
          <w:spacing w:val="4"/>
          <w:sz w:val="14"/>
          <w:szCs w:val="14"/>
        </w:rPr>
      </w:pPr>
    </w:p>
    <w:p w14:paraId="6E6D5195" w14:textId="77777777" w:rsidR="00A20689" w:rsidRPr="00854E76" w:rsidRDefault="00FB4EBB" w:rsidP="00854E76">
      <w:pPr>
        <w:pStyle w:val="Normal1"/>
        <w:spacing w:before="60" w:after="60" w:line="240" w:lineRule="auto"/>
        <w:ind w:firstLine="720"/>
        <w:jc w:val="both"/>
        <w:rPr>
          <w:i/>
          <w:lang w:val="en-US"/>
        </w:rPr>
      </w:pPr>
      <w:r w:rsidRPr="00854E76">
        <w:rPr>
          <w:i/>
          <w:iCs/>
          <w:spacing w:val="4"/>
        </w:rPr>
        <w:t xml:space="preserve">Căn cứ Nghị định số </w:t>
      </w:r>
      <w:r w:rsidR="004323F6" w:rsidRPr="00854E76">
        <w:rPr>
          <w:i/>
          <w:iCs/>
          <w:spacing w:val="4"/>
        </w:rPr>
        <w:t>41/</w:t>
      </w:r>
      <w:r w:rsidRPr="00854E76">
        <w:rPr>
          <w:i/>
          <w:iCs/>
          <w:spacing w:val="4"/>
        </w:rPr>
        <w:t>202</w:t>
      </w:r>
      <w:r w:rsidR="004323F6" w:rsidRPr="00854E76">
        <w:rPr>
          <w:i/>
          <w:iCs/>
          <w:spacing w:val="4"/>
        </w:rPr>
        <w:t>5</w:t>
      </w:r>
      <w:r w:rsidRPr="00854E76">
        <w:rPr>
          <w:i/>
          <w:iCs/>
          <w:spacing w:val="4"/>
        </w:rPr>
        <w:t>/NĐ-CP ngày 2</w:t>
      </w:r>
      <w:r w:rsidR="004323F6" w:rsidRPr="00854E76">
        <w:rPr>
          <w:i/>
          <w:iCs/>
          <w:spacing w:val="4"/>
        </w:rPr>
        <w:t>6</w:t>
      </w:r>
      <w:r w:rsidRPr="00854E76">
        <w:rPr>
          <w:i/>
          <w:iCs/>
          <w:spacing w:val="4"/>
        </w:rPr>
        <w:t xml:space="preserve"> tháng </w:t>
      </w:r>
      <w:r w:rsidR="004323F6" w:rsidRPr="00854E76">
        <w:rPr>
          <w:i/>
          <w:iCs/>
          <w:spacing w:val="4"/>
        </w:rPr>
        <w:t>02</w:t>
      </w:r>
      <w:r w:rsidRPr="00854E76">
        <w:rPr>
          <w:i/>
          <w:iCs/>
          <w:spacing w:val="4"/>
        </w:rPr>
        <w:t xml:space="preserve"> năm 202</w:t>
      </w:r>
      <w:r w:rsidR="004323F6" w:rsidRPr="00854E76">
        <w:rPr>
          <w:i/>
          <w:iCs/>
          <w:spacing w:val="4"/>
        </w:rPr>
        <w:t>5</w:t>
      </w:r>
      <w:r w:rsidRPr="00854E76">
        <w:rPr>
          <w:i/>
          <w:iCs/>
          <w:spacing w:val="4"/>
        </w:rPr>
        <w:t xml:space="preserve"> của Chính phủ quy định chức năng, nhiệm vụ, quyền hạn và cơ cấu tổ chức của </w:t>
      </w:r>
      <w:r w:rsidR="004323F6" w:rsidRPr="00854E76">
        <w:rPr>
          <w:i/>
          <w:iCs/>
          <w:spacing w:val="4"/>
        </w:rPr>
        <w:t>Bộ Dân tộc và Tôn giáo</w:t>
      </w:r>
      <w:r w:rsidRPr="00854E76">
        <w:rPr>
          <w:i/>
          <w:iCs/>
          <w:spacing w:val="4"/>
        </w:rPr>
        <w:t>;</w:t>
      </w:r>
      <w:r w:rsidR="00A20689" w:rsidRPr="00854E76">
        <w:rPr>
          <w:i/>
        </w:rPr>
        <w:t xml:space="preserve"> </w:t>
      </w:r>
    </w:p>
    <w:p w14:paraId="0DB2479A" w14:textId="7EAF970E" w:rsidR="00854E76" w:rsidRDefault="00A20689" w:rsidP="00854E76">
      <w:pPr>
        <w:pStyle w:val="Normal1"/>
        <w:spacing w:before="60" w:after="60" w:line="240" w:lineRule="auto"/>
        <w:ind w:firstLine="720"/>
        <w:jc w:val="both"/>
        <w:rPr>
          <w:bCs/>
          <w:i/>
          <w:iCs/>
          <w:lang w:val="en-US"/>
        </w:rPr>
      </w:pPr>
      <w:r w:rsidRPr="00854E76">
        <w:rPr>
          <w:i/>
        </w:rPr>
        <w:t xml:space="preserve">Căn cứ </w:t>
      </w:r>
      <w:r w:rsidR="00854E76" w:rsidRPr="00854E76">
        <w:rPr>
          <w:bCs/>
          <w:i/>
          <w:iCs/>
          <w:lang w:val="en-US"/>
        </w:rPr>
        <w:t>Nghị định số… ngày….. tháng… năm 2025 của Chính phủ quy định tổ chức các cơ quan chuyên môn thuộc Ủy ban nhân dân tỉnh, thành phố trực thuộc Trung ương</w:t>
      </w:r>
      <w:r w:rsidR="00050A75">
        <w:rPr>
          <w:bCs/>
          <w:i/>
          <w:iCs/>
          <w:lang w:val="en-US"/>
        </w:rPr>
        <w:t xml:space="preserve"> và Ủy ban nhân dân xã, phường, đặc khu</w:t>
      </w:r>
      <w:r w:rsidR="00854E76" w:rsidRPr="00854E76">
        <w:rPr>
          <w:bCs/>
          <w:i/>
          <w:iCs/>
          <w:lang w:val="en-US"/>
        </w:rPr>
        <w:t>;</w:t>
      </w:r>
    </w:p>
    <w:p w14:paraId="7612E83E" w14:textId="1B1848EC" w:rsidR="006F7670" w:rsidRPr="00854E76" w:rsidRDefault="006F7670" w:rsidP="00854E76">
      <w:pPr>
        <w:pStyle w:val="Normal1"/>
        <w:spacing w:before="60" w:after="60" w:line="240" w:lineRule="auto"/>
        <w:ind w:firstLine="720"/>
        <w:jc w:val="both"/>
        <w:rPr>
          <w:i/>
          <w:iCs/>
          <w:spacing w:val="4"/>
        </w:rPr>
      </w:pPr>
      <w:r w:rsidRPr="00854E76">
        <w:rPr>
          <w:i/>
          <w:iCs/>
          <w:spacing w:val="4"/>
        </w:rPr>
        <w:t xml:space="preserve">Theo đề nghị của Vụ trưởng Vụ </w:t>
      </w:r>
      <w:r w:rsidR="004323F6" w:rsidRPr="00854E76">
        <w:rPr>
          <w:i/>
          <w:iCs/>
          <w:spacing w:val="4"/>
        </w:rPr>
        <w:t>Tổ chức cán bộ</w:t>
      </w:r>
      <w:r w:rsidR="00A25A8B" w:rsidRPr="00854E76">
        <w:rPr>
          <w:i/>
          <w:iCs/>
          <w:spacing w:val="4"/>
        </w:rPr>
        <w:t>;</w:t>
      </w:r>
    </w:p>
    <w:p w14:paraId="2115B4EA" w14:textId="067FAEF4" w:rsidR="00A25A8B" w:rsidRPr="00854E76" w:rsidRDefault="00A25A8B" w:rsidP="00854E76">
      <w:pPr>
        <w:spacing w:before="60" w:after="60" w:line="240" w:lineRule="auto"/>
        <w:ind w:firstLine="720"/>
        <w:jc w:val="both"/>
        <w:rPr>
          <w:i/>
          <w:iCs/>
          <w:spacing w:val="4"/>
          <w:sz w:val="28"/>
          <w:szCs w:val="28"/>
        </w:rPr>
      </w:pPr>
      <w:r w:rsidRPr="00854E76">
        <w:rPr>
          <w:i/>
          <w:iCs/>
          <w:sz w:val="28"/>
          <w:szCs w:val="28"/>
        </w:rPr>
        <w:t xml:space="preserve">Bộ trưởng Bộ Dân tộc và Tôn giáo ban hành Thông tư Hướng dẫn chức năng, nhiệm vụ, quyền hạn của </w:t>
      </w:r>
      <w:r w:rsidR="00875925" w:rsidRPr="00854E76">
        <w:rPr>
          <w:i/>
          <w:iCs/>
          <w:sz w:val="28"/>
          <w:szCs w:val="28"/>
        </w:rPr>
        <w:t xml:space="preserve">Sở Dân tộc và Tôn giáo </w:t>
      </w:r>
      <w:r w:rsidRPr="00854E76">
        <w:rPr>
          <w:i/>
          <w:iCs/>
          <w:sz w:val="28"/>
          <w:szCs w:val="28"/>
        </w:rPr>
        <w:t>thuộc Ủy ban nhân dân</w:t>
      </w:r>
      <w:r w:rsidR="000A0BC5" w:rsidRPr="00854E76">
        <w:rPr>
          <w:i/>
          <w:iCs/>
          <w:sz w:val="28"/>
          <w:szCs w:val="28"/>
        </w:rPr>
        <w:t xml:space="preserve"> tỉnh, thành phố trực thuộc Trung ương (gọi chung là Ủy ban nhân dân</w:t>
      </w:r>
      <w:r w:rsidRPr="00854E76">
        <w:rPr>
          <w:i/>
          <w:iCs/>
          <w:sz w:val="28"/>
          <w:szCs w:val="28"/>
        </w:rPr>
        <w:t xml:space="preserve"> cấp tỉnh</w:t>
      </w:r>
      <w:r w:rsidR="000A0BC5" w:rsidRPr="00854E76">
        <w:rPr>
          <w:i/>
          <w:iCs/>
          <w:sz w:val="28"/>
          <w:szCs w:val="28"/>
        </w:rPr>
        <w:t>)</w:t>
      </w:r>
      <w:r w:rsidR="00DC5E46" w:rsidRPr="00854E76">
        <w:rPr>
          <w:i/>
          <w:iCs/>
          <w:spacing w:val="4"/>
          <w:sz w:val="28"/>
          <w:szCs w:val="28"/>
        </w:rPr>
        <w:t>.</w:t>
      </w:r>
    </w:p>
    <w:p w14:paraId="0D8F56F9" w14:textId="1ED72868" w:rsidR="00A25A8B" w:rsidRPr="00854E76" w:rsidRDefault="00A25A8B" w:rsidP="00854E76">
      <w:pPr>
        <w:spacing w:before="60" w:after="60" w:line="240" w:lineRule="auto"/>
        <w:ind w:firstLine="709"/>
        <w:jc w:val="both"/>
        <w:rPr>
          <w:b/>
          <w:bCs/>
          <w:spacing w:val="4"/>
          <w:sz w:val="28"/>
          <w:szCs w:val="28"/>
        </w:rPr>
      </w:pPr>
      <w:bookmarkStart w:id="0" w:name="_Hlk197421841"/>
      <w:r w:rsidRPr="00854E76">
        <w:rPr>
          <w:b/>
          <w:bCs/>
          <w:spacing w:val="4"/>
          <w:sz w:val="28"/>
          <w:szCs w:val="28"/>
        </w:rPr>
        <w:t xml:space="preserve">Điều 1. </w:t>
      </w:r>
      <w:r w:rsidR="009431F8" w:rsidRPr="00854E76">
        <w:rPr>
          <w:b/>
          <w:bCs/>
          <w:spacing w:val="4"/>
          <w:sz w:val="28"/>
          <w:szCs w:val="28"/>
        </w:rPr>
        <w:t>Vị trí và chức năng</w:t>
      </w:r>
    </w:p>
    <w:bookmarkEnd w:id="0"/>
    <w:p w14:paraId="21C04A69" w14:textId="52D4A3E0" w:rsidR="00B4218D" w:rsidRPr="00854E76" w:rsidRDefault="00B4218D" w:rsidP="00854E76">
      <w:pPr>
        <w:spacing w:before="60" w:after="60" w:line="240" w:lineRule="auto"/>
        <w:ind w:firstLine="709"/>
        <w:jc w:val="both"/>
        <w:rPr>
          <w:spacing w:val="4"/>
          <w:sz w:val="28"/>
          <w:szCs w:val="28"/>
        </w:rPr>
      </w:pPr>
      <w:r w:rsidRPr="00854E76">
        <w:rPr>
          <w:spacing w:val="4"/>
          <w:sz w:val="28"/>
          <w:szCs w:val="28"/>
        </w:rPr>
        <w:t>1. Sở Dân tộc và Tôn giáo là cơ quan chuyên môn thuộc Ủy ban nhân dân cấp tỉnh quản lý nhà nước về</w:t>
      </w:r>
      <w:r w:rsidR="00322AD4" w:rsidRPr="00854E76">
        <w:rPr>
          <w:spacing w:val="4"/>
          <w:sz w:val="28"/>
          <w:szCs w:val="28"/>
        </w:rPr>
        <w:t xml:space="preserve"> lĩnh vực</w:t>
      </w:r>
      <w:r w:rsidR="001F3BBD" w:rsidRPr="00854E76">
        <w:rPr>
          <w:spacing w:val="4"/>
          <w:sz w:val="28"/>
          <w:szCs w:val="28"/>
        </w:rPr>
        <w:t xml:space="preserve"> c</w:t>
      </w:r>
      <w:r w:rsidR="00C31043" w:rsidRPr="00854E76">
        <w:rPr>
          <w:spacing w:val="4"/>
          <w:sz w:val="28"/>
          <w:szCs w:val="28"/>
        </w:rPr>
        <w:t>ông tác</w:t>
      </w:r>
      <w:r w:rsidRPr="00854E76">
        <w:rPr>
          <w:spacing w:val="4"/>
          <w:sz w:val="28"/>
          <w:szCs w:val="28"/>
        </w:rPr>
        <w:t xml:space="preserve"> dân tộc</w:t>
      </w:r>
      <w:r w:rsidR="001F3BBD" w:rsidRPr="00854E76">
        <w:rPr>
          <w:spacing w:val="4"/>
          <w:sz w:val="28"/>
          <w:szCs w:val="28"/>
        </w:rPr>
        <w:t>,</w:t>
      </w:r>
      <w:r w:rsidRPr="00854E76">
        <w:rPr>
          <w:spacing w:val="4"/>
          <w:sz w:val="28"/>
          <w:szCs w:val="28"/>
        </w:rPr>
        <w:t xml:space="preserve"> tín ngưỡng</w:t>
      </w:r>
      <w:r w:rsidR="00C31043" w:rsidRPr="00854E76">
        <w:rPr>
          <w:spacing w:val="4"/>
          <w:sz w:val="28"/>
          <w:szCs w:val="28"/>
        </w:rPr>
        <w:t xml:space="preserve">, </w:t>
      </w:r>
      <w:r w:rsidRPr="00854E76">
        <w:rPr>
          <w:spacing w:val="4"/>
          <w:sz w:val="28"/>
          <w:szCs w:val="28"/>
        </w:rPr>
        <w:t>tôn giáo</w:t>
      </w:r>
      <w:r w:rsidR="0034492D" w:rsidRPr="00854E76">
        <w:rPr>
          <w:spacing w:val="4"/>
          <w:sz w:val="28"/>
          <w:szCs w:val="28"/>
        </w:rPr>
        <w:t xml:space="preserve">, </w:t>
      </w:r>
      <w:r w:rsidRPr="00854E76">
        <w:rPr>
          <w:spacing w:val="4"/>
          <w:sz w:val="28"/>
          <w:szCs w:val="28"/>
        </w:rPr>
        <w:t>thực hiện các nhiệm vụ, quyền hạn theo sự theo phân công, phân cấp</w:t>
      </w:r>
      <w:r w:rsidR="00E943FC" w:rsidRPr="00854E76">
        <w:rPr>
          <w:spacing w:val="4"/>
          <w:sz w:val="28"/>
          <w:szCs w:val="28"/>
        </w:rPr>
        <w:t>,</w:t>
      </w:r>
      <w:r w:rsidRPr="00854E76">
        <w:rPr>
          <w:spacing w:val="4"/>
          <w:sz w:val="28"/>
          <w:szCs w:val="28"/>
        </w:rPr>
        <w:t xml:space="preserve"> ủy quyền của Ủy ban nhân dân cấp tỉnh, Chủ tịch Ủy ban nhân dân cấp tỉnh</w:t>
      </w:r>
      <w:r w:rsidR="001B4B81" w:rsidRPr="00854E76">
        <w:rPr>
          <w:spacing w:val="4"/>
          <w:sz w:val="28"/>
          <w:szCs w:val="28"/>
        </w:rPr>
        <w:t xml:space="preserve"> và theo quy định của pháp luật.</w:t>
      </w:r>
    </w:p>
    <w:p w14:paraId="7C6636DC" w14:textId="027DE6AB" w:rsidR="00B4218D" w:rsidRPr="00854E76" w:rsidRDefault="00B4218D" w:rsidP="00854E76">
      <w:pPr>
        <w:spacing w:before="60" w:after="60" w:line="240" w:lineRule="auto"/>
        <w:ind w:firstLine="709"/>
        <w:jc w:val="both"/>
        <w:rPr>
          <w:spacing w:val="4"/>
          <w:sz w:val="28"/>
          <w:szCs w:val="28"/>
        </w:rPr>
      </w:pPr>
      <w:r w:rsidRPr="00854E76">
        <w:rPr>
          <w:spacing w:val="4"/>
          <w:sz w:val="28"/>
          <w:szCs w:val="28"/>
        </w:rPr>
        <w:t xml:space="preserve">2. Sở Dân tộc và Tôn giáo có tư cách pháp nhân, con dấu và tài khoản </w:t>
      </w:r>
      <w:r w:rsidR="00FA6747" w:rsidRPr="00854E76">
        <w:rPr>
          <w:spacing w:val="4"/>
          <w:sz w:val="28"/>
          <w:szCs w:val="28"/>
        </w:rPr>
        <w:t xml:space="preserve">riêng </w:t>
      </w:r>
      <w:r w:rsidR="00012EFB" w:rsidRPr="00854E76">
        <w:rPr>
          <w:spacing w:val="4"/>
          <w:sz w:val="28"/>
          <w:szCs w:val="28"/>
        </w:rPr>
        <w:t>để thực hiện chức năng, nhiệm vụ được giao</w:t>
      </w:r>
      <w:r w:rsidRPr="00854E76">
        <w:rPr>
          <w:spacing w:val="4"/>
          <w:sz w:val="28"/>
          <w:szCs w:val="28"/>
        </w:rPr>
        <w:t>; chịu sự chỉ đạo, quản lý và điều hành của Ủy ban nhân dân cấp tỉnh; đồng thời chịu sự chỉ đạo, kiểm tra, hướng dẫn về chuyên môn, nghiệp vụ của Bộ Dân tộc và Tôn giáo.</w:t>
      </w:r>
    </w:p>
    <w:p w14:paraId="6AAC0EB8" w14:textId="65BDA9CB" w:rsidR="009431F8" w:rsidRPr="00854E76" w:rsidRDefault="009431F8" w:rsidP="00854E76">
      <w:pPr>
        <w:spacing w:before="60" w:after="60" w:line="240" w:lineRule="auto"/>
        <w:ind w:firstLine="709"/>
        <w:jc w:val="both"/>
        <w:rPr>
          <w:b/>
          <w:bCs/>
          <w:spacing w:val="4"/>
          <w:sz w:val="28"/>
          <w:szCs w:val="28"/>
        </w:rPr>
      </w:pPr>
      <w:bookmarkStart w:id="1" w:name="_Hlk197421851"/>
      <w:r w:rsidRPr="00854E76">
        <w:rPr>
          <w:b/>
          <w:bCs/>
          <w:spacing w:val="4"/>
          <w:sz w:val="28"/>
          <w:szCs w:val="28"/>
        </w:rPr>
        <w:t>Điều 2. Nhiệm vụ và quyền hạn</w:t>
      </w:r>
    </w:p>
    <w:p w14:paraId="6D1D1ED4" w14:textId="77777777" w:rsidR="00867160" w:rsidRPr="00854E76" w:rsidRDefault="00867160" w:rsidP="00854E76">
      <w:pPr>
        <w:spacing w:before="60" w:after="60" w:line="240" w:lineRule="auto"/>
        <w:ind w:firstLine="720"/>
        <w:jc w:val="both"/>
        <w:rPr>
          <w:spacing w:val="4"/>
          <w:sz w:val="28"/>
          <w:szCs w:val="28"/>
        </w:rPr>
      </w:pPr>
      <w:bookmarkStart w:id="2" w:name="_Hlk197421863"/>
      <w:bookmarkEnd w:id="1"/>
      <w:r w:rsidRPr="00854E76">
        <w:rPr>
          <w:spacing w:val="4"/>
          <w:sz w:val="28"/>
          <w:szCs w:val="28"/>
        </w:rPr>
        <w:t>1. Trình Ủy ban nhân dân cấp tỉnh:</w:t>
      </w:r>
    </w:p>
    <w:p w14:paraId="11348CE0" w14:textId="5D9246A7" w:rsidR="00867160" w:rsidRPr="00854E76" w:rsidRDefault="00867160" w:rsidP="00854E76">
      <w:pPr>
        <w:spacing w:before="60" w:after="60" w:line="240" w:lineRule="auto"/>
        <w:ind w:firstLine="720"/>
        <w:jc w:val="both"/>
        <w:rPr>
          <w:spacing w:val="4"/>
          <w:sz w:val="28"/>
          <w:szCs w:val="28"/>
        </w:rPr>
      </w:pPr>
      <w:r w:rsidRPr="00854E76">
        <w:rPr>
          <w:spacing w:val="4"/>
          <w:sz w:val="28"/>
          <w:szCs w:val="28"/>
        </w:rPr>
        <w:t>a) Dự thảo nghị quyết của Hội đồng nhân dân cấp tỉnh, dự thảo quyết định của Ủy ban nhân dân cấp tỉnh liên quan đến ngành, lĩnh vực thuộc phạm vi quản lý của Sở Dân tộc và Tôn giáo và các văn bản khác theo phân công của Ủy ban nhân dân cấp tỉnh;</w:t>
      </w:r>
    </w:p>
    <w:p w14:paraId="280D298B" w14:textId="43D73F00" w:rsidR="00867160" w:rsidRPr="00854E76" w:rsidRDefault="00867160" w:rsidP="00854E76">
      <w:pPr>
        <w:spacing w:before="60" w:after="60" w:line="240" w:lineRule="auto"/>
        <w:ind w:firstLine="720"/>
        <w:jc w:val="both"/>
        <w:rPr>
          <w:spacing w:val="4"/>
          <w:sz w:val="28"/>
          <w:szCs w:val="28"/>
        </w:rPr>
      </w:pPr>
      <w:r w:rsidRPr="00854E76">
        <w:rPr>
          <w:spacing w:val="4"/>
          <w:sz w:val="28"/>
          <w:szCs w:val="28"/>
        </w:rPr>
        <w:t>b) Dự thảo kế hoạch phát triển ngành, lĩnh vực; chương trình, biện pháp tổ chức thực hiện các nhiệm vụ về ngành, lĩnh vực trên địa bàn cấp tỉnh trong phạm vi quản lý của Sở Dân tộc và Tôn giáo;</w:t>
      </w:r>
    </w:p>
    <w:p w14:paraId="1BFF8DDE" w14:textId="07C30FEA" w:rsidR="00867160" w:rsidRPr="00854E76" w:rsidRDefault="00867160" w:rsidP="00854E76">
      <w:pPr>
        <w:spacing w:before="60" w:after="60" w:line="240" w:lineRule="auto"/>
        <w:ind w:firstLine="720"/>
        <w:jc w:val="both"/>
        <w:rPr>
          <w:spacing w:val="4"/>
          <w:sz w:val="28"/>
          <w:szCs w:val="28"/>
        </w:rPr>
      </w:pPr>
      <w:r w:rsidRPr="00854E76">
        <w:rPr>
          <w:spacing w:val="4"/>
          <w:sz w:val="28"/>
          <w:szCs w:val="28"/>
        </w:rPr>
        <w:t xml:space="preserve">c) Dự thảo quyết định quy định cụ thể chức năng, nhiệm vụ, quyền hạn và cơ cấu tổ chức của Sở Dân tộc và Tôn giáo; dự thảo quyết định quy định </w:t>
      </w:r>
      <w:r w:rsidRPr="00854E76">
        <w:rPr>
          <w:spacing w:val="4"/>
          <w:sz w:val="28"/>
          <w:szCs w:val="28"/>
        </w:rPr>
        <w:lastRenderedPageBreak/>
        <w:t>chức năng, nhiệm vụ, quyền hạn và cơ cấu tổ chức của chi cục và đơn vị sự nghiệp công lập thuộc Sở Dân tộc và Tôn giáo (nếu có);</w:t>
      </w:r>
    </w:p>
    <w:p w14:paraId="35F2455B" w14:textId="63DBC2DC" w:rsidR="00867160" w:rsidRPr="00854E76" w:rsidRDefault="00867160" w:rsidP="00854E76">
      <w:pPr>
        <w:spacing w:before="60" w:after="60" w:line="240" w:lineRule="auto"/>
        <w:ind w:firstLine="720"/>
        <w:jc w:val="both"/>
        <w:rPr>
          <w:spacing w:val="4"/>
          <w:sz w:val="28"/>
          <w:szCs w:val="28"/>
        </w:rPr>
      </w:pPr>
      <w:r w:rsidRPr="00854E76">
        <w:rPr>
          <w:spacing w:val="4"/>
          <w:sz w:val="28"/>
          <w:szCs w:val="28"/>
        </w:rPr>
        <w:t>d) Dự thảo quyết định thực hiện xã hội hóa các hoạt động cung ứng dịch vụ sự nghiệp công theo ngành, lĩnh vực thuộc thẩm quyền của Ủy ban nhân dân cấp tỉnh</w:t>
      </w:r>
      <w:r w:rsidR="007025B4">
        <w:rPr>
          <w:spacing w:val="4"/>
          <w:sz w:val="28"/>
          <w:szCs w:val="28"/>
        </w:rPr>
        <w:t>.</w:t>
      </w:r>
    </w:p>
    <w:p w14:paraId="0007BB4B" w14:textId="77777777" w:rsidR="000B57FA" w:rsidRPr="00854E76" w:rsidRDefault="000B57FA" w:rsidP="00854E76">
      <w:pPr>
        <w:spacing w:before="60" w:after="60" w:line="240" w:lineRule="auto"/>
        <w:ind w:firstLine="720"/>
        <w:jc w:val="both"/>
        <w:rPr>
          <w:spacing w:val="4"/>
          <w:sz w:val="28"/>
          <w:szCs w:val="28"/>
        </w:rPr>
      </w:pPr>
      <w:r w:rsidRPr="00854E76">
        <w:rPr>
          <w:spacing w:val="4"/>
          <w:sz w:val="28"/>
          <w:szCs w:val="28"/>
          <w:lang w:val="nl-NL"/>
        </w:rPr>
        <w:t>2. Trình Chủ tịch Ủy ban nhân dân cấp tỉnh:</w:t>
      </w:r>
    </w:p>
    <w:p w14:paraId="5C72713D" w14:textId="2BBD370F" w:rsidR="00867160" w:rsidRPr="00854E76" w:rsidRDefault="00867160" w:rsidP="00854E76">
      <w:pPr>
        <w:spacing w:before="60" w:after="60" w:line="240" w:lineRule="auto"/>
        <w:ind w:firstLine="720"/>
        <w:jc w:val="both"/>
        <w:rPr>
          <w:spacing w:val="4"/>
          <w:sz w:val="28"/>
          <w:szCs w:val="28"/>
        </w:rPr>
      </w:pPr>
      <w:r w:rsidRPr="00854E76">
        <w:rPr>
          <w:spacing w:val="4"/>
          <w:sz w:val="28"/>
          <w:szCs w:val="28"/>
        </w:rPr>
        <w:t>Trình Chủ tịch Ủy ban nhân dân cấp tỉnh dự thảo các văn bản thuộc thẩm quyền ban hành của Chủ tịch Ủy ban nhân dân cấp tỉnh theo phân công.</w:t>
      </w:r>
    </w:p>
    <w:p w14:paraId="5538CBB5" w14:textId="305F7258" w:rsidR="00947C78" w:rsidRPr="00854E76" w:rsidRDefault="000B57FA" w:rsidP="00854E76">
      <w:pPr>
        <w:spacing w:before="60" w:after="60" w:line="240" w:lineRule="auto"/>
        <w:ind w:firstLine="720"/>
        <w:jc w:val="both"/>
        <w:rPr>
          <w:spacing w:val="4"/>
          <w:sz w:val="28"/>
          <w:szCs w:val="28"/>
          <w:lang w:val="nl-NL"/>
        </w:rPr>
      </w:pPr>
      <w:r w:rsidRPr="00854E76">
        <w:rPr>
          <w:spacing w:val="4"/>
          <w:sz w:val="28"/>
          <w:szCs w:val="28"/>
          <w:lang w:val="nl-NL"/>
        </w:rPr>
        <w:t xml:space="preserve">3. </w:t>
      </w:r>
      <w:r w:rsidR="00947C78" w:rsidRPr="00854E76">
        <w:rPr>
          <w:spacing w:val="4"/>
          <w:sz w:val="28"/>
          <w:szCs w:val="28"/>
        </w:rPr>
        <w:t>Tổ chức thực hiện các văn bản quy phạm pháp luật, quy hoạch, kế hoạch sau khi được phê duyệt; thông tin, tuyên truyền, hướng dẫn, phổ biến, giáo dục, theo dõi thi hành pháp luật về các lĩnh vực thuộc phạm vi quản lý nhà nước được giao.</w:t>
      </w:r>
    </w:p>
    <w:p w14:paraId="09F86151" w14:textId="068CD3B2" w:rsidR="000B57FA" w:rsidRPr="00854E76" w:rsidRDefault="000B57FA" w:rsidP="00854E76">
      <w:pPr>
        <w:spacing w:before="60" w:after="60" w:line="240" w:lineRule="auto"/>
        <w:ind w:firstLine="720"/>
        <w:jc w:val="both"/>
        <w:rPr>
          <w:spacing w:val="4"/>
          <w:sz w:val="28"/>
          <w:szCs w:val="28"/>
          <w:lang w:val="nl-NL"/>
        </w:rPr>
      </w:pPr>
      <w:r w:rsidRPr="00854E76">
        <w:rPr>
          <w:spacing w:val="4"/>
          <w:sz w:val="28"/>
          <w:szCs w:val="28"/>
          <w:lang w:val="nl-NL"/>
        </w:rPr>
        <w:t xml:space="preserve">4. Về </w:t>
      </w:r>
      <w:r w:rsidR="00956C40" w:rsidRPr="00854E76">
        <w:rPr>
          <w:spacing w:val="4"/>
          <w:sz w:val="28"/>
          <w:szCs w:val="28"/>
          <w:lang w:val="nl-NL"/>
        </w:rPr>
        <w:t>công tác</w:t>
      </w:r>
      <w:r w:rsidRPr="00854E76">
        <w:rPr>
          <w:spacing w:val="4"/>
          <w:sz w:val="28"/>
          <w:szCs w:val="28"/>
          <w:lang w:val="nl-NL"/>
        </w:rPr>
        <w:t xml:space="preserve"> </w:t>
      </w:r>
      <w:r w:rsidR="00F84058" w:rsidRPr="00854E76">
        <w:rPr>
          <w:spacing w:val="4"/>
          <w:sz w:val="28"/>
          <w:szCs w:val="28"/>
          <w:lang w:val="nl-NL"/>
        </w:rPr>
        <w:t>dân tộc</w:t>
      </w:r>
      <w:r w:rsidRPr="00854E76">
        <w:rPr>
          <w:spacing w:val="4"/>
          <w:sz w:val="28"/>
          <w:szCs w:val="28"/>
          <w:lang w:val="nl-NL"/>
        </w:rPr>
        <w:t>:</w:t>
      </w:r>
    </w:p>
    <w:p w14:paraId="0B5B6802" w14:textId="1FA427DA" w:rsidR="00872953" w:rsidRPr="00854E76" w:rsidRDefault="006C2666" w:rsidP="00854E76">
      <w:pPr>
        <w:spacing w:before="60" w:after="60" w:line="240" w:lineRule="auto"/>
        <w:ind w:firstLine="709"/>
        <w:jc w:val="both"/>
        <w:rPr>
          <w:spacing w:val="4"/>
          <w:sz w:val="28"/>
          <w:szCs w:val="28"/>
        </w:rPr>
      </w:pPr>
      <w:r w:rsidRPr="00854E76">
        <w:rPr>
          <w:color w:val="000000"/>
          <w:sz w:val="28"/>
          <w:szCs w:val="28"/>
        </w:rPr>
        <w:t>a)</w:t>
      </w:r>
      <w:r w:rsidRPr="00854E76">
        <w:rPr>
          <w:spacing w:val="4"/>
          <w:sz w:val="28"/>
          <w:szCs w:val="28"/>
        </w:rPr>
        <w:t xml:space="preserve"> </w:t>
      </w:r>
      <w:r w:rsidR="00872953" w:rsidRPr="00854E76">
        <w:rPr>
          <w:sz w:val="28"/>
          <w:szCs w:val="28"/>
        </w:rPr>
        <w:t>Tham mưu, giúp Ủy ban nhân dân cấp tỉnh tổ chức thực hiện chủ trương của Đảng, chính sách, pháp luật của Nhà nước, chiến lược, kế hoạch, chương trình đề án, dự án về công tác dân tộc sau khi được cấp có thẩm quyền ban hành hoặc phê duyệt</w:t>
      </w:r>
      <w:r w:rsidR="003562D4">
        <w:rPr>
          <w:sz w:val="28"/>
          <w:szCs w:val="28"/>
        </w:rPr>
        <w:t>;</w:t>
      </w:r>
    </w:p>
    <w:p w14:paraId="5D3C87D6" w14:textId="5862FBBC" w:rsidR="006C2666" w:rsidRPr="00854E76" w:rsidRDefault="00872953" w:rsidP="00854E76">
      <w:pPr>
        <w:spacing w:before="60" w:after="60" w:line="240" w:lineRule="auto"/>
        <w:ind w:firstLine="709"/>
        <w:jc w:val="both"/>
        <w:rPr>
          <w:spacing w:val="4"/>
          <w:sz w:val="28"/>
          <w:szCs w:val="28"/>
        </w:rPr>
      </w:pPr>
      <w:r w:rsidRPr="00854E76">
        <w:rPr>
          <w:spacing w:val="4"/>
          <w:sz w:val="28"/>
          <w:szCs w:val="28"/>
        </w:rPr>
        <w:t xml:space="preserve"> b) </w:t>
      </w:r>
      <w:r w:rsidRPr="00854E76">
        <w:rPr>
          <w:sz w:val="28"/>
          <w:szCs w:val="28"/>
        </w:rPr>
        <w:t xml:space="preserve">Tham mưu, giúp Ủy ban nhân dân cấp tỉnh </w:t>
      </w:r>
      <w:r w:rsidRPr="00854E76">
        <w:rPr>
          <w:spacing w:val="4"/>
          <w:sz w:val="28"/>
          <w:szCs w:val="28"/>
        </w:rPr>
        <w:t>t</w:t>
      </w:r>
      <w:r w:rsidR="006C2666" w:rsidRPr="00854E76">
        <w:rPr>
          <w:spacing w:val="4"/>
          <w:sz w:val="28"/>
          <w:szCs w:val="28"/>
        </w:rPr>
        <w:t>ổ chức thực hiện các chính sách, chương trình, đề án, dự án do Bộ Dân tộc và Tôn giáo chủ trì, quản lý, chỉ đạo; các chính sách, đề án, công tác do Ủy ban nhân dân cấp tỉnh giao; theo dõi, tổng hợp, sơ kết, tổng kết và đánh giá việc thực hiện các</w:t>
      </w:r>
      <w:r w:rsidR="00AB6790" w:rsidRPr="00854E76">
        <w:rPr>
          <w:spacing w:val="4"/>
          <w:sz w:val="28"/>
          <w:szCs w:val="28"/>
        </w:rPr>
        <w:t xml:space="preserve"> </w:t>
      </w:r>
      <w:r w:rsidR="00AB6790" w:rsidRPr="00854E76">
        <w:rPr>
          <w:color w:val="000000"/>
          <w:spacing w:val="-2"/>
          <w:sz w:val="28"/>
          <w:szCs w:val="28"/>
          <w:lang w:val="vi-VN"/>
        </w:rPr>
        <w:t>chư</w:t>
      </w:r>
      <w:r w:rsidR="00AB6790" w:rsidRPr="00854E76">
        <w:rPr>
          <w:color w:val="000000"/>
          <w:spacing w:val="-2"/>
          <w:sz w:val="28"/>
          <w:szCs w:val="28"/>
        </w:rPr>
        <w:t>ơn</w:t>
      </w:r>
      <w:r w:rsidR="00AB6790" w:rsidRPr="00854E76">
        <w:rPr>
          <w:color w:val="000000"/>
          <w:spacing w:val="-2"/>
          <w:sz w:val="28"/>
          <w:szCs w:val="28"/>
          <w:lang w:val="vi-VN"/>
        </w:rPr>
        <w:t>g trình, dự án, đề án phát triển kinh t</w:t>
      </w:r>
      <w:r w:rsidR="00AB6790" w:rsidRPr="00854E76">
        <w:rPr>
          <w:color w:val="000000"/>
          <w:spacing w:val="-2"/>
          <w:sz w:val="28"/>
          <w:szCs w:val="28"/>
        </w:rPr>
        <w:t>ế </w:t>
      </w:r>
      <w:r w:rsidR="00AB6790" w:rsidRPr="00854E76">
        <w:rPr>
          <w:color w:val="000000"/>
          <w:spacing w:val="-2"/>
          <w:sz w:val="28"/>
          <w:szCs w:val="28"/>
          <w:lang w:val="vi-VN"/>
        </w:rPr>
        <w:t>- xã hội ở các xã, thôn, bản có điều kiện kinh t</w:t>
      </w:r>
      <w:r w:rsidR="00AB6790" w:rsidRPr="00854E76">
        <w:rPr>
          <w:color w:val="000000"/>
          <w:spacing w:val="-2"/>
          <w:sz w:val="28"/>
          <w:szCs w:val="28"/>
        </w:rPr>
        <w:t>ế</w:t>
      </w:r>
      <w:r w:rsidR="00AB6790" w:rsidRPr="00854E76">
        <w:rPr>
          <w:color w:val="000000"/>
          <w:spacing w:val="-2"/>
          <w:sz w:val="28"/>
          <w:szCs w:val="28"/>
          <w:lang w:val="vi-VN"/>
        </w:rPr>
        <w:t> - x</w:t>
      </w:r>
      <w:r w:rsidR="00AB6790" w:rsidRPr="00854E76">
        <w:rPr>
          <w:color w:val="000000"/>
          <w:spacing w:val="-2"/>
          <w:sz w:val="28"/>
          <w:szCs w:val="28"/>
        </w:rPr>
        <w:t>ã </w:t>
      </w:r>
      <w:r w:rsidR="00AB6790" w:rsidRPr="00854E76">
        <w:rPr>
          <w:color w:val="000000"/>
          <w:spacing w:val="-2"/>
          <w:sz w:val="28"/>
          <w:szCs w:val="28"/>
          <w:lang w:val="vi-VN"/>
        </w:rPr>
        <w:t>hội kh</w:t>
      </w:r>
      <w:r w:rsidR="00AB6790" w:rsidRPr="00854E76">
        <w:rPr>
          <w:color w:val="000000"/>
          <w:spacing w:val="-2"/>
          <w:sz w:val="28"/>
          <w:szCs w:val="28"/>
        </w:rPr>
        <w:t>ó</w:t>
      </w:r>
      <w:r w:rsidR="00AB6790" w:rsidRPr="00854E76">
        <w:rPr>
          <w:color w:val="000000"/>
          <w:spacing w:val="-2"/>
          <w:sz w:val="28"/>
          <w:szCs w:val="28"/>
          <w:lang w:val="vi-VN"/>
        </w:rPr>
        <w:t> kh</w:t>
      </w:r>
      <w:r w:rsidR="00AB6790" w:rsidRPr="00854E76">
        <w:rPr>
          <w:color w:val="000000"/>
          <w:spacing w:val="-2"/>
          <w:sz w:val="28"/>
          <w:szCs w:val="28"/>
        </w:rPr>
        <w:t>ă</w:t>
      </w:r>
      <w:r w:rsidR="00AB6790" w:rsidRPr="00854E76">
        <w:rPr>
          <w:color w:val="000000"/>
          <w:spacing w:val="-2"/>
          <w:sz w:val="28"/>
          <w:szCs w:val="28"/>
          <w:lang w:val="vi-VN"/>
        </w:rPr>
        <w:t>n</w:t>
      </w:r>
      <w:r w:rsidR="00AB6790" w:rsidRPr="00854E76">
        <w:rPr>
          <w:color w:val="000000"/>
          <w:spacing w:val="-2"/>
          <w:sz w:val="28"/>
          <w:szCs w:val="28"/>
        </w:rPr>
        <w:t>, </w:t>
      </w:r>
      <w:r w:rsidR="00AB6790" w:rsidRPr="00854E76">
        <w:rPr>
          <w:color w:val="000000"/>
          <w:spacing w:val="-2"/>
          <w:sz w:val="28"/>
          <w:szCs w:val="28"/>
          <w:lang w:val="vi-VN"/>
        </w:rPr>
        <w:t>đặc biệt khó khăn vùng dân tộc thiểu số và miền núi, xã biên giới, xã an toàn khu; các chính sách đầu tư, h</w:t>
      </w:r>
      <w:r w:rsidR="00AB6790" w:rsidRPr="00854E76">
        <w:rPr>
          <w:color w:val="000000"/>
          <w:spacing w:val="-2"/>
          <w:sz w:val="28"/>
          <w:szCs w:val="28"/>
        </w:rPr>
        <w:t>ỗ </w:t>
      </w:r>
      <w:r w:rsidR="00AB6790" w:rsidRPr="00854E76">
        <w:rPr>
          <w:color w:val="000000"/>
          <w:spacing w:val="-2"/>
          <w:sz w:val="28"/>
          <w:szCs w:val="28"/>
          <w:lang w:val="vi-VN"/>
        </w:rPr>
        <w:t>trợ </w:t>
      </w:r>
      <w:r w:rsidR="00AB6790" w:rsidRPr="00854E76">
        <w:rPr>
          <w:color w:val="000000"/>
          <w:spacing w:val="-2"/>
          <w:sz w:val="28"/>
          <w:szCs w:val="28"/>
        </w:rPr>
        <w:t>ổ</w:t>
      </w:r>
      <w:r w:rsidR="00AB6790" w:rsidRPr="00854E76">
        <w:rPr>
          <w:color w:val="000000"/>
          <w:spacing w:val="-2"/>
          <w:sz w:val="28"/>
          <w:szCs w:val="28"/>
          <w:lang w:val="vi-VN"/>
        </w:rPr>
        <w:t>n định cuộc sống cho đồng bào dân tộc thi</w:t>
      </w:r>
      <w:r w:rsidR="00AB6790" w:rsidRPr="00854E76">
        <w:rPr>
          <w:color w:val="000000"/>
          <w:spacing w:val="-2"/>
          <w:sz w:val="28"/>
          <w:szCs w:val="28"/>
        </w:rPr>
        <w:t>ể</w:t>
      </w:r>
      <w:r w:rsidR="00AB6790" w:rsidRPr="00854E76">
        <w:rPr>
          <w:color w:val="000000"/>
          <w:spacing w:val="-2"/>
          <w:sz w:val="28"/>
          <w:szCs w:val="28"/>
          <w:lang w:val="vi-VN"/>
        </w:rPr>
        <w:t>u s</w:t>
      </w:r>
      <w:r w:rsidR="00AB6790" w:rsidRPr="00854E76">
        <w:rPr>
          <w:color w:val="000000"/>
          <w:spacing w:val="-2"/>
          <w:sz w:val="28"/>
          <w:szCs w:val="28"/>
        </w:rPr>
        <w:t>ố</w:t>
      </w:r>
      <w:r w:rsidR="00AB6790" w:rsidRPr="00854E76">
        <w:rPr>
          <w:color w:val="000000"/>
          <w:spacing w:val="-2"/>
          <w:sz w:val="28"/>
          <w:szCs w:val="28"/>
          <w:lang w:val="vi-VN"/>
        </w:rPr>
        <w:t>; các chính sách, dự án h</w:t>
      </w:r>
      <w:r w:rsidR="00AB6790" w:rsidRPr="00854E76">
        <w:rPr>
          <w:color w:val="000000"/>
          <w:spacing w:val="-2"/>
          <w:sz w:val="28"/>
          <w:szCs w:val="28"/>
        </w:rPr>
        <w:t>ỗ tr</w:t>
      </w:r>
      <w:r w:rsidR="00AB6790" w:rsidRPr="00854E76">
        <w:rPr>
          <w:color w:val="000000"/>
          <w:spacing w:val="-2"/>
          <w:sz w:val="28"/>
          <w:szCs w:val="28"/>
          <w:lang w:val="vi-VN"/>
        </w:rPr>
        <w:t>ợ người d</w:t>
      </w:r>
      <w:r w:rsidR="00AB6790" w:rsidRPr="00854E76">
        <w:rPr>
          <w:color w:val="000000"/>
          <w:spacing w:val="-2"/>
          <w:sz w:val="28"/>
          <w:szCs w:val="28"/>
        </w:rPr>
        <w:t>â</w:t>
      </w:r>
      <w:r w:rsidR="00AB6790" w:rsidRPr="00854E76">
        <w:rPr>
          <w:color w:val="000000"/>
          <w:spacing w:val="-2"/>
          <w:sz w:val="28"/>
          <w:szCs w:val="28"/>
          <w:lang w:val="vi-VN"/>
        </w:rPr>
        <w:t>n ở các địa bàn đặc biệt khó kh</w:t>
      </w:r>
      <w:r w:rsidR="00AB6790" w:rsidRPr="00854E76">
        <w:rPr>
          <w:color w:val="000000"/>
          <w:spacing w:val="-2"/>
          <w:sz w:val="28"/>
          <w:szCs w:val="28"/>
        </w:rPr>
        <w:t>ă</w:t>
      </w:r>
      <w:r w:rsidR="00AB6790" w:rsidRPr="00854E76">
        <w:rPr>
          <w:color w:val="000000"/>
          <w:spacing w:val="-2"/>
          <w:sz w:val="28"/>
          <w:szCs w:val="28"/>
          <w:lang w:val="vi-VN"/>
        </w:rPr>
        <w:t>n; các chính sách, dự án bảo t</w:t>
      </w:r>
      <w:r w:rsidR="00AB6790" w:rsidRPr="00854E76">
        <w:rPr>
          <w:color w:val="000000"/>
          <w:spacing w:val="-2"/>
          <w:sz w:val="28"/>
          <w:szCs w:val="28"/>
        </w:rPr>
        <w:t>ồ</w:t>
      </w:r>
      <w:r w:rsidR="00AB6790" w:rsidRPr="00854E76">
        <w:rPr>
          <w:color w:val="000000"/>
          <w:spacing w:val="-2"/>
          <w:sz w:val="28"/>
          <w:szCs w:val="28"/>
          <w:lang w:val="vi-VN"/>
        </w:rPr>
        <w:t>n và phát triển đối với các nhóm dân tộc thiểu số rất ít người</w:t>
      </w:r>
      <w:r w:rsidR="00AB6790" w:rsidRPr="00854E76">
        <w:rPr>
          <w:color w:val="000000"/>
          <w:spacing w:val="-2"/>
          <w:sz w:val="28"/>
          <w:szCs w:val="28"/>
        </w:rPr>
        <w:t xml:space="preserve">, </w:t>
      </w:r>
      <w:r w:rsidR="00AB6790" w:rsidRPr="00854E76">
        <w:rPr>
          <w:spacing w:val="-2"/>
          <w:sz w:val="28"/>
          <w:szCs w:val="28"/>
          <w:lang w:val="nl-NL"/>
        </w:rPr>
        <w:t>các dân tộc thiểu số còn gặp nhiều khó khăn, có khó khăn đặc thù</w:t>
      </w:r>
      <w:r w:rsidR="003562D4">
        <w:rPr>
          <w:spacing w:val="-2"/>
          <w:sz w:val="28"/>
          <w:szCs w:val="28"/>
          <w:lang w:val="nl-NL"/>
        </w:rPr>
        <w:t>;</w:t>
      </w:r>
      <w:r w:rsidR="00AB6790" w:rsidRPr="00854E76">
        <w:rPr>
          <w:spacing w:val="4"/>
          <w:sz w:val="28"/>
          <w:szCs w:val="28"/>
        </w:rPr>
        <w:t xml:space="preserve"> </w:t>
      </w:r>
    </w:p>
    <w:p w14:paraId="7634056A" w14:textId="38D80FB9" w:rsidR="006C2666" w:rsidRPr="00854E76" w:rsidRDefault="00872953" w:rsidP="00854E76">
      <w:pPr>
        <w:pStyle w:val="NormalWeb"/>
        <w:shd w:val="clear" w:color="auto" w:fill="FFFFFF"/>
        <w:spacing w:before="60" w:beforeAutospacing="0" w:after="60" w:afterAutospacing="0"/>
        <w:ind w:firstLine="709"/>
        <w:jc w:val="both"/>
        <w:rPr>
          <w:color w:val="000000"/>
          <w:sz w:val="28"/>
          <w:szCs w:val="28"/>
        </w:rPr>
      </w:pPr>
      <w:r w:rsidRPr="00854E76">
        <w:rPr>
          <w:spacing w:val="-2"/>
          <w:sz w:val="28"/>
          <w:szCs w:val="28"/>
        </w:rPr>
        <w:t>c</w:t>
      </w:r>
      <w:r w:rsidR="006C2666" w:rsidRPr="00854E76">
        <w:rPr>
          <w:spacing w:val="-2"/>
          <w:sz w:val="28"/>
          <w:szCs w:val="28"/>
        </w:rPr>
        <w:t>) Tham mưu, tổ chức tiếp đón, thăm hỏi, giải quyết các nguyện vọng của đồng bào dân tộc thiểu số theo chế độ chính sách và quy định của pháp luật; định kỳ tham mưu tổ chức Đại hội đại biểu các dân tộc thiểu số cấp tỉnh</w:t>
      </w:r>
      <w:r w:rsidR="00CA6C68" w:rsidRPr="00854E76">
        <w:rPr>
          <w:spacing w:val="-2"/>
          <w:sz w:val="28"/>
          <w:szCs w:val="28"/>
        </w:rPr>
        <w:t xml:space="preserve">, </w:t>
      </w:r>
      <w:r w:rsidR="00924764" w:rsidRPr="00854E76">
        <w:rPr>
          <w:spacing w:val="-2"/>
          <w:sz w:val="28"/>
          <w:szCs w:val="28"/>
        </w:rPr>
        <w:t xml:space="preserve">chỉ đạo tổ chức Đại hội đại biểu các dân tộc thiểu số </w:t>
      </w:r>
      <w:r w:rsidR="00CA6C68" w:rsidRPr="00854E76">
        <w:rPr>
          <w:spacing w:val="-2"/>
          <w:sz w:val="28"/>
          <w:szCs w:val="28"/>
        </w:rPr>
        <w:t>xã</w:t>
      </w:r>
      <w:r w:rsidR="003E7ED5" w:rsidRPr="00854E76">
        <w:rPr>
          <w:spacing w:val="-2"/>
          <w:sz w:val="28"/>
          <w:szCs w:val="28"/>
        </w:rPr>
        <w:t>, phường, đặc khu</w:t>
      </w:r>
      <w:r w:rsidR="006C2666" w:rsidRPr="00854E76">
        <w:rPr>
          <w:spacing w:val="-2"/>
          <w:sz w:val="28"/>
          <w:szCs w:val="28"/>
        </w:rPr>
        <w:t xml:space="preserve">; </w:t>
      </w:r>
      <w:r w:rsidR="004F17FD" w:rsidRPr="00854E76">
        <w:rPr>
          <w:spacing w:val="-2"/>
          <w:sz w:val="28"/>
          <w:szCs w:val="28"/>
          <w:lang w:val="vi-VN"/>
        </w:rPr>
        <w:t>tổ chức các hoạt động giao lưu, trao đổi kinh nghiệm giữa đại biểu dân tộc thiểu số, người có uy tín trong đồng bào dân tộc thiểu số và các sự kiện khác liên quan đến công tác dân tộc nhằm tăng cường khối đại đoàn kết các dân tộc Việt Nam</w:t>
      </w:r>
      <w:r w:rsidR="003562D4">
        <w:rPr>
          <w:spacing w:val="-2"/>
          <w:sz w:val="28"/>
          <w:szCs w:val="28"/>
        </w:rPr>
        <w:t>;</w:t>
      </w:r>
    </w:p>
    <w:p w14:paraId="775B3730" w14:textId="3633E96A" w:rsidR="006C2666" w:rsidRPr="00854E76" w:rsidRDefault="00872953" w:rsidP="00854E76">
      <w:pPr>
        <w:spacing w:before="60" w:after="60" w:line="240" w:lineRule="auto"/>
        <w:ind w:firstLine="720"/>
        <w:jc w:val="both"/>
        <w:rPr>
          <w:spacing w:val="4"/>
          <w:sz w:val="28"/>
          <w:szCs w:val="28"/>
        </w:rPr>
      </w:pPr>
      <w:r w:rsidRPr="00854E76">
        <w:rPr>
          <w:spacing w:val="4"/>
          <w:sz w:val="28"/>
          <w:szCs w:val="28"/>
        </w:rPr>
        <w:t>d</w:t>
      </w:r>
      <w:r w:rsidR="006C2666" w:rsidRPr="00854E76">
        <w:rPr>
          <w:spacing w:val="4"/>
          <w:sz w:val="28"/>
          <w:szCs w:val="28"/>
        </w:rPr>
        <w:t xml:space="preserve">) Chủ trì, phối hợp với các sở, ngành có liên quan tham giúp Ủy ban nhân dân cấp tỉnh xác định xã, thôn vùng đồng bào dân tộc thiểu số theo trình độ phát triển; các dân tộc còn gặp nhiều khó khăn, có khó khăn đặc thù; </w:t>
      </w:r>
      <w:r w:rsidR="00946B15" w:rsidRPr="00854E76">
        <w:rPr>
          <w:spacing w:val="4"/>
          <w:sz w:val="28"/>
          <w:szCs w:val="28"/>
        </w:rPr>
        <w:t xml:space="preserve">cho ý kiến về </w:t>
      </w:r>
      <w:r w:rsidR="006C2666" w:rsidRPr="00854E76">
        <w:rPr>
          <w:spacing w:val="4"/>
          <w:sz w:val="28"/>
          <w:szCs w:val="28"/>
        </w:rPr>
        <w:t>danh sách người người có uy tín trong đồng bào dân tộc thiểu số theo các quy định hiện hành</w:t>
      </w:r>
      <w:r w:rsidR="003562D4">
        <w:rPr>
          <w:spacing w:val="4"/>
          <w:sz w:val="28"/>
          <w:szCs w:val="28"/>
        </w:rPr>
        <w:t>;</w:t>
      </w:r>
    </w:p>
    <w:p w14:paraId="6156D324" w14:textId="7ABA46DB" w:rsidR="00012EFB" w:rsidRPr="00854E76" w:rsidRDefault="00872953" w:rsidP="00854E76">
      <w:pPr>
        <w:spacing w:before="60" w:after="60" w:line="240" w:lineRule="auto"/>
        <w:ind w:firstLine="720"/>
        <w:jc w:val="both"/>
        <w:rPr>
          <w:bCs/>
          <w:spacing w:val="-4"/>
          <w:sz w:val="28"/>
          <w:szCs w:val="28"/>
        </w:rPr>
      </w:pPr>
      <w:r w:rsidRPr="00854E76">
        <w:rPr>
          <w:spacing w:val="4"/>
          <w:sz w:val="28"/>
          <w:szCs w:val="28"/>
        </w:rPr>
        <w:t>đ</w:t>
      </w:r>
      <w:r w:rsidR="00012EFB" w:rsidRPr="00854E76">
        <w:rPr>
          <w:spacing w:val="4"/>
          <w:sz w:val="28"/>
          <w:szCs w:val="28"/>
        </w:rPr>
        <w:t xml:space="preserve">) </w:t>
      </w:r>
      <w:r w:rsidR="00012EFB" w:rsidRPr="00854E76">
        <w:rPr>
          <w:bCs/>
          <w:sz w:val="28"/>
          <w:szCs w:val="28"/>
        </w:rPr>
        <w:t xml:space="preserve">Phối hợp với các </w:t>
      </w:r>
      <w:r w:rsidR="003379BC">
        <w:rPr>
          <w:bCs/>
          <w:sz w:val="28"/>
          <w:szCs w:val="28"/>
        </w:rPr>
        <w:t>s</w:t>
      </w:r>
      <w:r w:rsidR="00012EFB" w:rsidRPr="00854E76">
        <w:rPr>
          <w:bCs/>
          <w:sz w:val="28"/>
          <w:szCs w:val="28"/>
        </w:rPr>
        <w:t xml:space="preserve">ở, ban, ngành tham mưu cho </w:t>
      </w:r>
      <w:r w:rsidR="001F3E21" w:rsidRPr="00854E76">
        <w:rPr>
          <w:bCs/>
          <w:sz w:val="28"/>
          <w:szCs w:val="28"/>
        </w:rPr>
        <w:t>Ủy ban nhân dân cấp</w:t>
      </w:r>
      <w:r w:rsidR="00012EFB" w:rsidRPr="00854E76">
        <w:rPr>
          <w:bCs/>
          <w:sz w:val="28"/>
          <w:szCs w:val="28"/>
        </w:rPr>
        <w:t xml:space="preserve"> tỉnh thực hiện Đề án "Tăng cường hợp tác quốc tế hỗ trợ phát triển kinh tế - xã hội vùng đồng bào dân tộc thiểu số"; phối hợp với các tổ chức, cá nhân nước ngoài, tổ chức quốc tế trong việc nghiên cứu, trao đổi kinh </w:t>
      </w:r>
      <w:r w:rsidR="00012EFB" w:rsidRPr="00854E76">
        <w:rPr>
          <w:bCs/>
          <w:spacing w:val="-4"/>
          <w:sz w:val="28"/>
          <w:szCs w:val="28"/>
        </w:rPr>
        <w:t xml:space="preserve">nghiệm về công tác dân tộc, </w:t>
      </w:r>
      <w:r w:rsidR="00012EFB" w:rsidRPr="00854E76">
        <w:rPr>
          <w:bCs/>
          <w:spacing w:val="-4"/>
          <w:sz w:val="28"/>
          <w:szCs w:val="28"/>
        </w:rPr>
        <w:lastRenderedPageBreak/>
        <w:t>khuyến khích việc giúp đỡ, hỗ trợ đầu tư phát triển vùng đồng bào dân tộc thiểu số, vùng có điều kiện kinh tế - xã hội khó khăn và đặc biệt khó khăn thực hiện theo quy định của pháp luật</w:t>
      </w:r>
      <w:r w:rsidR="003562D4">
        <w:rPr>
          <w:bCs/>
          <w:spacing w:val="-4"/>
          <w:sz w:val="28"/>
          <w:szCs w:val="28"/>
        </w:rPr>
        <w:t>;</w:t>
      </w:r>
    </w:p>
    <w:p w14:paraId="484325D1" w14:textId="29A0A4E0" w:rsidR="00756300" w:rsidRPr="00854E76" w:rsidRDefault="00872953" w:rsidP="00854E76">
      <w:pPr>
        <w:spacing w:before="60" w:after="60" w:line="240" w:lineRule="auto"/>
        <w:ind w:firstLine="720"/>
        <w:jc w:val="both"/>
        <w:rPr>
          <w:bCs/>
          <w:spacing w:val="-4"/>
          <w:sz w:val="28"/>
          <w:szCs w:val="28"/>
        </w:rPr>
      </w:pPr>
      <w:r w:rsidRPr="00854E76">
        <w:rPr>
          <w:spacing w:val="-2"/>
          <w:sz w:val="28"/>
          <w:szCs w:val="28"/>
        </w:rPr>
        <w:t>e</w:t>
      </w:r>
      <w:r w:rsidR="00756300" w:rsidRPr="00854E76">
        <w:rPr>
          <w:spacing w:val="-2"/>
          <w:sz w:val="28"/>
          <w:szCs w:val="28"/>
        </w:rPr>
        <w:t xml:space="preserve">) </w:t>
      </w:r>
      <w:r w:rsidR="00756300" w:rsidRPr="00854E76">
        <w:rPr>
          <w:color w:val="000000"/>
          <w:sz w:val="28"/>
          <w:szCs w:val="28"/>
        </w:rPr>
        <w:t>Đ</w:t>
      </w:r>
      <w:r w:rsidR="00756300" w:rsidRPr="00854E76">
        <w:rPr>
          <w:color w:val="000000"/>
          <w:sz w:val="28"/>
          <w:szCs w:val="28"/>
          <w:lang w:val="vi-VN"/>
        </w:rPr>
        <w:t xml:space="preserve">ề nghị cấp có thẩm quyền khen thưởng </w:t>
      </w:r>
      <w:r w:rsidR="00756300" w:rsidRPr="00854E76">
        <w:rPr>
          <w:bCs/>
          <w:iCs/>
          <w:sz w:val="28"/>
          <w:szCs w:val="28"/>
          <w:lang w:val="nl-NL"/>
        </w:rPr>
        <w:t xml:space="preserve">đối với các tổ chức, cá nhân có thành tích trong lĩnh vực công tác </w:t>
      </w:r>
      <w:r w:rsidR="00756300" w:rsidRPr="00854E76">
        <w:rPr>
          <w:color w:val="000000"/>
          <w:spacing w:val="-2"/>
          <w:sz w:val="28"/>
          <w:szCs w:val="28"/>
        </w:rPr>
        <w:t xml:space="preserve">dân tộc theo </w:t>
      </w:r>
      <w:r w:rsidR="004816E0" w:rsidRPr="00854E76">
        <w:rPr>
          <w:color w:val="000000"/>
          <w:spacing w:val="-2"/>
          <w:sz w:val="28"/>
          <w:szCs w:val="28"/>
        </w:rPr>
        <w:t>quy định.</w:t>
      </w:r>
    </w:p>
    <w:p w14:paraId="6CC60E94" w14:textId="462EED4F" w:rsidR="00DF0DF1" w:rsidRPr="00854E76" w:rsidRDefault="008D7B4E" w:rsidP="00854E76">
      <w:pPr>
        <w:spacing w:before="60" w:after="60" w:line="240" w:lineRule="auto"/>
        <w:ind w:firstLine="720"/>
        <w:jc w:val="both"/>
        <w:rPr>
          <w:bCs/>
          <w:iCs/>
          <w:sz w:val="28"/>
          <w:szCs w:val="28"/>
          <w:lang w:val="nl-NL"/>
        </w:rPr>
      </w:pPr>
      <w:r w:rsidRPr="00854E76">
        <w:rPr>
          <w:bCs/>
          <w:iCs/>
          <w:sz w:val="28"/>
          <w:szCs w:val="28"/>
          <w:lang w:val="nl-NL"/>
        </w:rPr>
        <w:t>5</w:t>
      </w:r>
      <w:r w:rsidR="00DF0DF1" w:rsidRPr="00854E76">
        <w:rPr>
          <w:bCs/>
          <w:iCs/>
          <w:sz w:val="28"/>
          <w:szCs w:val="28"/>
          <w:lang w:val="nl-NL"/>
        </w:rPr>
        <w:t>. Về tín ngưỡng, tôn giáo</w:t>
      </w:r>
      <w:r w:rsidR="003562D4">
        <w:rPr>
          <w:bCs/>
          <w:iCs/>
          <w:sz w:val="28"/>
          <w:szCs w:val="28"/>
          <w:lang w:val="nl-NL"/>
        </w:rPr>
        <w:t>:</w:t>
      </w:r>
    </w:p>
    <w:p w14:paraId="587211DB" w14:textId="30FBF9F1" w:rsidR="0053171E" w:rsidRPr="00854E76" w:rsidRDefault="00FA697D" w:rsidP="00854E76">
      <w:pPr>
        <w:pStyle w:val="NormalWeb"/>
        <w:shd w:val="clear" w:color="auto" w:fill="FFFFFF"/>
        <w:spacing w:before="60" w:beforeAutospacing="0" w:after="60" w:afterAutospacing="0"/>
        <w:ind w:firstLine="720"/>
        <w:jc w:val="both"/>
        <w:rPr>
          <w:sz w:val="28"/>
          <w:szCs w:val="28"/>
        </w:rPr>
      </w:pPr>
      <w:r w:rsidRPr="00854E76">
        <w:rPr>
          <w:sz w:val="28"/>
          <w:szCs w:val="28"/>
        </w:rPr>
        <w:t xml:space="preserve">a) </w:t>
      </w:r>
      <w:r w:rsidR="0053171E" w:rsidRPr="00854E76">
        <w:rPr>
          <w:sz w:val="28"/>
          <w:szCs w:val="28"/>
        </w:rPr>
        <w:t>Tham mưu, giúp Ủy ban nhân dân cấp tỉnh tổ chức thực hiện chủ trương của Đảng, chính sách, pháp luật của Nhà nước, chiến lược, kế hoạch, chương trình đề án, dự án về tín ngưỡng, tôn giáo hoặc có liên quan đến tín ngưỡng, tôn giáo sau khi được cấp có thẩm quyền ban hành hoặc phê duyệt</w:t>
      </w:r>
      <w:r w:rsidR="003562D4">
        <w:rPr>
          <w:sz w:val="28"/>
          <w:szCs w:val="28"/>
        </w:rPr>
        <w:t>;</w:t>
      </w:r>
    </w:p>
    <w:p w14:paraId="7661902B" w14:textId="04074C55" w:rsidR="008D7B4E" w:rsidRPr="00854E76" w:rsidRDefault="00261273" w:rsidP="00854E76">
      <w:pPr>
        <w:pStyle w:val="NormalWeb"/>
        <w:shd w:val="clear" w:color="auto" w:fill="FFFFFF"/>
        <w:spacing w:before="60" w:beforeAutospacing="0" w:after="60" w:afterAutospacing="0"/>
        <w:ind w:firstLine="720"/>
        <w:jc w:val="both"/>
        <w:rPr>
          <w:color w:val="000000"/>
          <w:sz w:val="28"/>
          <w:szCs w:val="28"/>
        </w:rPr>
      </w:pPr>
      <w:r w:rsidRPr="00854E76">
        <w:rPr>
          <w:color w:val="000000"/>
          <w:sz w:val="28"/>
          <w:szCs w:val="28"/>
        </w:rPr>
        <w:t>b</w:t>
      </w:r>
      <w:r w:rsidR="008D7B4E" w:rsidRPr="00854E76">
        <w:rPr>
          <w:color w:val="000000"/>
          <w:sz w:val="28"/>
          <w:szCs w:val="28"/>
        </w:rPr>
        <w:t>) Tham mưu, giúp Ủy ban nhân dân cấp tỉnh quản lý nhà nước về hoạt động tín ngưỡng và các cơ sở tín ngưỡng không phải là di tích lịch sử, văn hóa, danh lam thắng cảnh đã được xếp hạng hoặc đã được đưa vào danh mục kiểm kê di tích của địa phương;</w:t>
      </w:r>
      <w:r w:rsidR="00B413C4" w:rsidRPr="00854E76">
        <w:rPr>
          <w:color w:val="000000"/>
          <w:sz w:val="28"/>
          <w:szCs w:val="28"/>
        </w:rPr>
        <w:t xml:space="preserve"> </w:t>
      </w:r>
      <w:r w:rsidR="00B413C4" w:rsidRPr="00854E76">
        <w:rPr>
          <w:sz w:val="28"/>
          <w:szCs w:val="28"/>
        </w:rPr>
        <w:t>Giám sát các hoạt động truyền bá mê tín, dị đoan, hoạt động lợi dụng tôn giáo gây mất đoàn kết dân tộc</w:t>
      </w:r>
      <w:r w:rsidR="003562D4">
        <w:rPr>
          <w:sz w:val="28"/>
          <w:szCs w:val="28"/>
        </w:rPr>
        <w:t>;</w:t>
      </w:r>
    </w:p>
    <w:p w14:paraId="17E4AE32" w14:textId="7A5BD5E6" w:rsidR="008D7B4E" w:rsidRPr="00854E76" w:rsidRDefault="00261273" w:rsidP="00854E76">
      <w:pPr>
        <w:pStyle w:val="NormalWeb"/>
        <w:shd w:val="clear" w:color="auto" w:fill="FFFFFF"/>
        <w:spacing w:before="60" w:beforeAutospacing="0" w:after="60" w:afterAutospacing="0"/>
        <w:ind w:firstLine="720"/>
        <w:jc w:val="both"/>
        <w:rPr>
          <w:color w:val="000000"/>
          <w:sz w:val="28"/>
          <w:szCs w:val="28"/>
        </w:rPr>
      </w:pPr>
      <w:r w:rsidRPr="00854E76">
        <w:rPr>
          <w:color w:val="000000"/>
          <w:sz w:val="28"/>
          <w:szCs w:val="28"/>
        </w:rPr>
        <w:t>c</w:t>
      </w:r>
      <w:r w:rsidR="008D7B4E" w:rsidRPr="00854E76">
        <w:rPr>
          <w:color w:val="000000"/>
          <w:sz w:val="28"/>
          <w:szCs w:val="28"/>
        </w:rPr>
        <w:t>) Giúp Ủy ban nhân dân cấp tỉnh làm đầu mối liên hệ với các tổ chức tôn giáo, tổ chức tôn giáo trực thuộc và cơ sở tín ngưỡng thuộc thẩm quyền quản lý trên địa bàn</w:t>
      </w:r>
      <w:r w:rsidR="003562D4">
        <w:rPr>
          <w:color w:val="000000"/>
          <w:sz w:val="28"/>
          <w:szCs w:val="28"/>
        </w:rPr>
        <w:t>;</w:t>
      </w:r>
    </w:p>
    <w:p w14:paraId="5AE9030F" w14:textId="52110957" w:rsidR="008D7B4E" w:rsidRPr="00854E76" w:rsidRDefault="00FB6472" w:rsidP="00854E76">
      <w:pPr>
        <w:pStyle w:val="NormalWeb"/>
        <w:shd w:val="clear" w:color="auto" w:fill="FFFFFF"/>
        <w:spacing w:before="60" w:beforeAutospacing="0" w:after="60" w:afterAutospacing="0"/>
        <w:ind w:firstLine="720"/>
        <w:jc w:val="both"/>
        <w:rPr>
          <w:color w:val="000000"/>
          <w:sz w:val="28"/>
          <w:szCs w:val="28"/>
        </w:rPr>
      </w:pPr>
      <w:r w:rsidRPr="00854E76">
        <w:rPr>
          <w:color w:val="000000"/>
          <w:sz w:val="28"/>
          <w:szCs w:val="28"/>
        </w:rPr>
        <w:t>d</w:t>
      </w:r>
      <w:r w:rsidR="008D7B4E" w:rsidRPr="00854E76">
        <w:rPr>
          <w:color w:val="000000"/>
          <w:sz w:val="28"/>
          <w:szCs w:val="28"/>
        </w:rPr>
        <w:t>) Giải quyết theo thẩm quyền hoặc trình cấp có thẩm quyền giải quyết những vấn đề cụ thể về tín ngưỡng, tôn giáo theo quy định của pháp luật. Chủ trì, phối hợp với các sở, ban, ngành trong việc tham mưu, trình Ủy ban nhân dân cấp tỉnh giải quyết những vấn đề phát sinh trong hoạt động tín ngưỡng, tôn giáo thuộc thẩm quyền quản lý</w:t>
      </w:r>
      <w:r w:rsidR="003562D4">
        <w:rPr>
          <w:color w:val="000000"/>
          <w:sz w:val="28"/>
          <w:szCs w:val="28"/>
        </w:rPr>
        <w:t>;</w:t>
      </w:r>
    </w:p>
    <w:p w14:paraId="613FFA4F" w14:textId="08082EE3" w:rsidR="00FB6472" w:rsidRPr="00854E76" w:rsidRDefault="00FB6472" w:rsidP="00854E76">
      <w:pPr>
        <w:pStyle w:val="NormalWeb"/>
        <w:shd w:val="clear" w:color="auto" w:fill="FFFFFF"/>
        <w:spacing w:before="60" w:beforeAutospacing="0" w:after="60" w:afterAutospacing="0"/>
        <w:ind w:firstLine="720"/>
        <w:jc w:val="both"/>
        <w:rPr>
          <w:color w:val="000000"/>
          <w:spacing w:val="-6"/>
          <w:sz w:val="28"/>
          <w:szCs w:val="28"/>
          <w:lang w:val="nl-NL"/>
        </w:rPr>
      </w:pPr>
      <w:r w:rsidRPr="00854E76">
        <w:rPr>
          <w:color w:val="000000"/>
          <w:sz w:val="28"/>
          <w:szCs w:val="28"/>
        </w:rPr>
        <w:t>đ)</w:t>
      </w:r>
      <w:r w:rsidRPr="00854E76">
        <w:rPr>
          <w:color w:val="000000"/>
          <w:spacing w:val="-6"/>
          <w:sz w:val="28"/>
          <w:szCs w:val="28"/>
          <w:lang w:val="nl-NL"/>
        </w:rPr>
        <w:t xml:space="preserve"> Hướng dẫn các cộng đồng tín ngưỡng, tổ chức, cá nhân tôn giáo hoạt động theo quy định của pháp luật</w:t>
      </w:r>
      <w:r w:rsidR="003562D4">
        <w:rPr>
          <w:color w:val="000000"/>
          <w:spacing w:val="-6"/>
          <w:sz w:val="28"/>
          <w:szCs w:val="28"/>
          <w:lang w:val="nl-NL"/>
        </w:rPr>
        <w:t>;</w:t>
      </w:r>
    </w:p>
    <w:p w14:paraId="56ABBB25" w14:textId="1619F830" w:rsidR="003466B1" w:rsidRPr="00854E76" w:rsidRDefault="003466B1" w:rsidP="00854E76">
      <w:pPr>
        <w:pStyle w:val="NormalWeb"/>
        <w:shd w:val="clear" w:color="auto" w:fill="FFFFFF"/>
        <w:spacing w:before="60" w:beforeAutospacing="0" w:after="60" w:afterAutospacing="0"/>
        <w:ind w:firstLine="720"/>
        <w:jc w:val="both"/>
        <w:rPr>
          <w:color w:val="000000"/>
          <w:sz w:val="28"/>
          <w:szCs w:val="28"/>
        </w:rPr>
      </w:pPr>
      <w:r w:rsidRPr="00854E76">
        <w:rPr>
          <w:color w:val="000000"/>
          <w:sz w:val="28"/>
          <w:szCs w:val="28"/>
        </w:rPr>
        <w:t>e) Hướng dẫn Ủy ban nhân dân xã</w:t>
      </w:r>
      <w:r w:rsidR="00E70FA0" w:rsidRPr="00854E76">
        <w:rPr>
          <w:color w:val="000000"/>
          <w:sz w:val="28"/>
          <w:szCs w:val="28"/>
        </w:rPr>
        <w:t>, phường, đặc khu</w:t>
      </w:r>
      <w:r w:rsidRPr="00854E76">
        <w:rPr>
          <w:color w:val="000000"/>
          <w:sz w:val="28"/>
          <w:szCs w:val="28"/>
        </w:rPr>
        <w:t xml:space="preserve"> giải quyết những vấn đề cụ thể về tín ngưỡng, tôn giáo theo quy định của pháp luật</w:t>
      </w:r>
      <w:r w:rsidR="003562D4">
        <w:rPr>
          <w:color w:val="000000"/>
          <w:sz w:val="28"/>
          <w:szCs w:val="28"/>
        </w:rPr>
        <w:t>;</w:t>
      </w:r>
    </w:p>
    <w:p w14:paraId="7ECC7B7A" w14:textId="64013AD2" w:rsidR="00AB6790" w:rsidRPr="00854E76" w:rsidRDefault="003466B1" w:rsidP="00854E76">
      <w:pPr>
        <w:pStyle w:val="NormalWeb"/>
        <w:shd w:val="clear" w:color="auto" w:fill="FFFFFF"/>
        <w:spacing w:before="60" w:beforeAutospacing="0" w:after="60" w:afterAutospacing="0"/>
        <w:ind w:firstLine="720"/>
        <w:jc w:val="both"/>
        <w:rPr>
          <w:color w:val="000000"/>
          <w:sz w:val="28"/>
          <w:szCs w:val="28"/>
        </w:rPr>
      </w:pPr>
      <w:r w:rsidRPr="00854E76">
        <w:rPr>
          <w:color w:val="000000"/>
          <w:sz w:val="28"/>
          <w:szCs w:val="28"/>
        </w:rPr>
        <w:t>f</w:t>
      </w:r>
      <w:r w:rsidR="00AB6790" w:rsidRPr="00854E76">
        <w:rPr>
          <w:color w:val="000000"/>
          <w:sz w:val="28"/>
          <w:szCs w:val="28"/>
        </w:rPr>
        <w:t xml:space="preserve">) </w:t>
      </w:r>
      <w:r w:rsidR="004A3DBA" w:rsidRPr="00854E76">
        <w:rPr>
          <w:color w:val="000000"/>
          <w:sz w:val="28"/>
          <w:szCs w:val="28"/>
        </w:rPr>
        <w:t>Đ</w:t>
      </w:r>
      <w:r w:rsidR="00EA47B9" w:rsidRPr="00854E76">
        <w:rPr>
          <w:color w:val="000000"/>
          <w:sz w:val="28"/>
          <w:szCs w:val="28"/>
          <w:lang w:val="vi-VN"/>
        </w:rPr>
        <w:t xml:space="preserve">ề nghị cấp có thẩm quyền khen thưởng </w:t>
      </w:r>
      <w:r w:rsidR="00EA47B9" w:rsidRPr="00854E76">
        <w:rPr>
          <w:bCs/>
          <w:iCs/>
          <w:sz w:val="28"/>
          <w:szCs w:val="28"/>
          <w:lang w:val="nl-NL"/>
        </w:rPr>
        <w:t xml:space="preserve">đối với các tổ chức, cá nhân có thành tích trong lĩnh vực </w:t>
      </w:r>
      <w:r w:rsidR="00EA47B9" w:rsidRPr="00854E76">
        <w:rPr>
          <w:color w:val="000000"/>
          <w:spacing w:val="-2"/>
          <w:sz w:val="28"/>
          <w:szCs w:val="28"/>
        </w:rPr>
        <w:t>tín ngưỡng</w:t>
      </w:r>
      <w:r w:rsidR="00C64553" w:rsidRPr="00854E76">
        <w:rPr>
          <w:color w:val="000000"/>
          <w:spacing w:val="-2"/>
          <w:sz w:val="28"/>
          <w:szCs w:val="28"/>
        </w:rPr>
        <w:t>,</w:t>
      </w:r>
      <w:r w:rsidR="00EA47B9" w:rsidRPr="00854E76">
        <w:rPr>
          <w:color w:val="000000"/>
          <w:spacing w:val="-2"/>
          <w:sz w:val="28"/>
          <w:szCs w:val="28"/>
        </w:rPr>
        <w:t xml:space="preserve"> tôn giáo theo quy định</w:t>
      </w:r>
      <w:r w:rsidR="004816E0" w:rsidRPr="00854E76">
        <w:rPr>
          <w:color w:val="000000"/>
          <w:spacing w:val="-2"/>
          <w:sz w:val="28"/>
          <w:szCs w:val="28"/>
        </w:rPr>
        <w:t>.</w:t>
      </w:r>
    </w:p>
    <w:p w14:paraId="4E9EDF91" w14:textId="6B76F0E9" w:rsidR="000B57FA" w:rsidRPr="00854E76" w:rsidRDefault="002C7865" w:rsidP="00854E76">
      <w:pPr>
        <w:spacing w:before="60" w:after="60" w:line="240" w:lineRule="auto"/>
        <w:ind w:firstLine="720"/>
        <w:jc w:val="both"/>
        <w:rPr>
          <w:spacing w:val="4"/>
          <w:sz w:val="28"/>
          <w:szCs w:val="28"/>
          <w:lang w:val="pt-BR"/>
        </w:rPr>
      </w:pPr>
      <w:r w:rsidRPr="00854E76">
        <w:rPr>
          <w:spacing w:val="4"/>
          <w:sz w:val="28"/>
          <w:szCs w:val="28"/>
          <w:lang w:val="pt-BR"/>
        </w:rPr>
        <w:t>6</w:t>
      </w:r>
      <w:r w:rsidR="000B57FA" w:rsidRPr="00854E76">
        <w:rPr>
          <w:spacing w:val="4"/>
          <w:sz w:val="28"/>
          <w:szCs w:val="28"/>
          <w:lang w:val="pt-BR"/>
        </w:rPr>
        <w:t>. Quản lý theo quy định của pháp luật đối với các doanh nghiệp, tổ chức kinh tế tập thể, kinh tế tư nhân, các hội và các tổ chức phi chính phủ thuộc phạm vi chuyên ngành, lĩnh vực</w:t>
      </w:r>
      <w:r w:rsidR="00F84058" w:rsidRPr="00854E76">
        <w:rPr>
          <w:spacing w:val="4"/>
          <w:sz w:val="28"/>
          <w:szCs w:val="28"/>
          <w:lang w:val="pt-BR"/>
        </w:rPr>
        <w:t>.</w:t>
      </w:r>
    </w:p>
    <w:p w14:paraId="54F530C9" w14:textId="78C66E45" w:rsidR="002E1656" w:rsidRPr="00854E76" w:rsidRDefault="002E1656" w:rsidP="00854E76">
      <w:pPr>
        <w:spacing w:before="60" w:after="60" w:line="240" w:lineRule="auto"/>
        <w:ind w:firstLine="720"/>
        <w:jc w:val="both"/>
        <w:rPr>
          <w:spacing w:val="4"/>
          <w:sz w:val="28"/>
          <w:szCs w:val="28"/>
        </w:rPr>
      </w:pPr>
      <w:r w:rsidRPr="00854E76">
        <w:rPr>
          <w:spacing w:val="4"/>
          <w:sz w:val="28"/>
          <w:szCs w:val="28"/>
        </w:rPr>
        <w:t>7. Quản lý hoạt động của các đơn vị sự nghiệp trong và ngoài công lập thuộc phạm vi ngành, lĩnh vực.</w:t>
      </w:r>
    </w:p>
    <w:p w14:paraId="3FF3A2C1" w14:textId="7C436749" w:rsidR="000B57FA" w:rsidRPr="00854E76" w:rsidRDefault="00872AEF" w:rsidP="00854E76">
      <w:pPr>
        <w:spacing w:before="60" w:after="60" w:line="240" w:lineRule="auto"/>
        <w:ind w:firstLine="720"/>
        <w:jc w:val="both"/>
        <w:rPr>
          <w:sz w:val="28"/>
          <w:szCs w:val="28"/>
        </w:rPr>
      </w:pPr>
      <w:r w:rsidRPr="00854E76">
        <w:rPr>
          <w:spacing w:val="4"/>
          <w:sz w:val="28"/>
          <w:szCs w:val="28"/>
          <w:lang w:val="pt-BR"/>
        </w:rPr>
        <w:t>8</w:t>
      </w:r>
      <w:r w:rsidR="000B57FA" w:rsidRPr="00854E76">
        <w:rPr>
          <w:sz w:val="28"/>
          <w:szCs w:val="28"/>
          <w:lang w:val="pt-BR"/>
        </w:rPr>
        <w:t xml:space="preserve">. </w:t>
      </w:r>
      <w:r w:rsidR="00AF1AC3" w:rsidRPr="00854E76">
        <w:rPr>
          <w:sz w:val="28"/>
          <w:szCs w:val="28"/>
          <w:lang w:val="pt-BR"/>
        </w:rPr>
        <w:t>Phối hợp với Sở Tài chính h</w:t>
      </w:r>
      <w:r w:rsidR="000B57FA" w:rsidRPr="00854E76">
        <w:rPr>
          <w:sz w:val="28"/>
          <w:szCs w:val="28"/>
          <w:lang w:val="pt-BR"/>
        </w:rPr>
        <w:t xml:space="preserve">ướng dẫn đơn vị sự nghiệp công lập thuộc lĩnh vực </w:t>
      </w:r>
      <w:r w:rsidR="009065DE" w:rsidRPr="00854E76">
        <w:rPr>
          <w:sz w:val="28"/>
          <w:szCs w:val="28"/>
          <w:lang w:val="pt-BR"/>
        </w:rPr>
        <w:t xml:space="preserve">công tác </w:t>
      </w:r>
      <w:r w:rsidR="00E96C73" w:rsidRPr="00854E76">
        <w:rPr>
          <w:sz w:val="28"/>
          <w:szCs w:val="28"/>
          <w:lang w:val="pt-BR"/>
        </w:rPr>
        <w:t>dân tộc</w:t>
      </w:r>
      <w:r w:rsidR="00CA7384" w:rsidRPr="00854E76">
        <w:rPr>
          <w:sz w:val="28"/>
          <w:szCs w:val="28"/>
          <w:lang w:val="pt-BR"/>
        </w:rPr>
        <w:t>,</w:t>
      </w:r>
      <w:r w:rsidR="00E96C73" w:rsidRPr="00854E76">
        <w:rPr>
          <w:sz w:val="28"/>
          <w:szCs w:val="28"/>
          <w:lang w:val="pt-BR"/>
        </w:rPr>
        <w:t xml:space="preserve"> tín ngưỡng</w:t>
      </w:r>
      <w:r w:rsidR="009065DE" w:rsidRPr="00854E76">
        <w:rPr>
          <w:sz w:val="28"/>
          <w:szCs w:val="28"/>
          <w:lang w:val="pt-BR"/>
        </w:rPr>
        <w:t xml:space="preserve">, </w:t>
      </w:r>
      <w:r w:rsidR="00E96C73" w:rsidRPr="00854E76">
        <w:rPr>
          <w:sz w:val="28"/>
          <w:szCs w:val="28"/>
          <w:lang w:val="pt-BR"/>
        </w:rPr>
        <w:t>tôn giáo</w:t>
      </w:r>
      <w:r w:rsidR="000B57FA" w:rsidRPr="00854E76">
        <w:rPr>
          <w:sz w:val="28"/>
          <w:szCs w:val="28"/>
          <w:lang w:val="pt-BR"/>
        </w:rPr>
        <w:t xml:space="preserve"> </w:t>
      </w:r>
      <w:r w:rsidR="00E96C73" w:rsidRPr="00854E76">
        <w:rPr>
          <w:sz w:val="28"/>
          <w:szCs w:val="28"/>
          <w:lang w:val="pt-BR"/>
        </w:rPr>
        <w:t>thực hiện tự chủ theo quy định của pháp luật</w:t>
      </w:r>
      <w:r w:rsidR="00364034">
        <w:rPr>
          <w:sz w:val="28"/>
          <w:szCs w:val="28"/>
          <w:lang w:val="pt-BR"/>
        </w:rPr>
        <w:t>.</w:t>
      </w:r>
    </w:p>
    <w:p w14:paraId="7DB2393B" w14:textId="44E7F0C5" w:rsidR="006E0BCF" w:rsidRPr="00854E76" w:rsidRDefault="00872AEF" w:rsidP="00854E76">
      <w:pPr>
        <w:spacing w:before="60" w:after="60" w:line="240" w:lineRule="auto"/>
        <w:ind w:firstLine="720"/>
        <w:jc w:val="both"/>
        <w:rPr>
          <w:spacing w:val="4"/>
          <w:sz w:val="28"/>
          <w:szCs w:val="28"/>
        </w:rPr>
      </w:pPr>
      <w:r w:rsidRPr="00854E76">
        <w:rPr>
          <w:spacing w:val="4"/>
          <w:sz w:val="28"/>
          <w:szCs w:val="28"/>
          <w:lang w:val="pt-BR"/>
        </w:rPr>
        <w:t>9</w:t>
      </w:r>
      <w:r w:rsidR="006E0BCF" w:rsidRPr="00854E76">
        <w:rPr>
          <w:spacing w:val="4"/>
          <w:sz w:val="28"/>
          <w:szCs w:val="28"/>
          <w:lang w:val="pt-BR"/>
        </w:rPr>
        <w:t>. Hướng dẫn chuyên môn, nghiệp vụ thuộc</w:t>
      </w:r>
      <w:r w:rsidR="00935B52" w:rsidRPr="00854E76">
        <w:rPr>
          <w:spacing w:val="4"/>
          <w:sz w:val="28"/>
          <w:szCs w:val="28"/>
          <w:lang w:val="pt-BR"/>
        </w:rPr>
        <w:t xml:space="preserve"> lĩnh vực </w:t>
      </w:r>
      <w:r w:rsidR="001E0CEF" w:rsidRPr="00854E76">
        <w:rPr>
          <w:sz w:val="28"/>
          <w:szCs w:val="28"/>
          <w:lang w:val="pt-BR"/>
        </w:rPr>
        <w:t>công tác dân tộc</w:t>
      </w:r>
      <w:r w:rsidR="00CA7384" w:rsidRPr="00854E76">
        <w:rPr>
          <w:sz w:val="28"/>
          <w:szCs w:val="28"/>
          <w:lang w:val="pt-BR"/>
        </w:rPr>
        <w:t>,</w:t>
      </w:r>
      <w:r w:rsidR="001E0CEF" w:rsidRPr="00854E76">
        <w:rPr>
          <w:sz w:val="28"/>
          <w:szCs w:val="28"/>
          <w:lang w:val="pt-BR"/>
        </w:rPr>
        <w:t xml:space="preserve"> tín ngưỡng, tôn giáo</w:t>
      </w:r>
      <w:r w:rsidR="006E0BCF" w:rsidRPr="00854E76">
        <w:rPr>
          <w:spacing w:val="4"/>
          <w:sz w:val="28"/>
          <w:szCs w:val="28"/>
          <w:lang w:val="pt-BR"/>
        </w:rPr>
        <w:t xml:space="preserve"> đối với </w:t>
      </w:r>
      <w:r w:rsidR="00791189">
        <w:rPr>
          <w:spacing w:val="4"/>
          <w:sz w:val="28"/>
          <w:szCs w:val="28"/>
          <w:lang w:val="pt-BR"/>
        </w:rPr>
        <w:t>cơ quan</w:t>
      </w:r>
      <w:r w:rsidR="006E0BCF" w:rsidRPr="00854E76">
        <w:rPr>
          <w:spacing w:val="4"/>
          <w:sz w:val="28"/>
          <w:szCs w:val="28"/>
          <w:lang w:val="pt-BR"/>
        </w:rPr>
        <w:t xml:space="preserve"> chuyên môn thuộc Ủy ban nhân dân xã</w:t>
      </w:r>
      <w:r w:rsidR="00586CEA" w:rsidRPr="00854E76">
        <w:rPr>
          <w:spacing w:val="4"/>
          <w:sz w:val="28"/>
          <w:szCs w:val="28"/>
          <w:lang w:val="pt-BR"/>
        </w:rPr>
        <w:t>, phường, đặc khu</w:t>
      </w:r>
      <w:r w:rsidR="006E0BCF" w:rsidRPr="00854E76">
        <w:rPr>
          <w:spacing w:val="4"/>
          <w:sz w:val="28"/>
          <w:szCs w:val="28"/>
          <w:lang w:val="pt-BR"/>
        </w:rPr>
        <w:t>.</w:t>
      </w:r>
    </w:p>
    <w:p w14:paraId="02C4D287" w14:textId="7640BFC7" w:rsidR="007D21F4" w:rsidRPr="00854E76" w:rsidRDefault="00872AEF" w:rsidP="00854E76">
      <w:pPr>
        <w:spacing w:before="60" w:after="60" w:line="240" w:lineRule="auto"/>
        <w:ind w:firstLine="720"/>
        <w:jc w:val="both"/>
        <w:rPr>
          <w:spacing w:val="4"/>
          <w:sz w:val="28"/>
          <w:szCs w:val="28"/>
        </w:rPr>
      </w:pPr>
      <w:r w:rsidRPr="00854E76">
        <w:rPr>
          <w:spacing w:val="4"/>
          <w:sz w:val="28"/>
          <w:szCs w:val="28"/>
          <w:lang w:val="pt-BR"/>
        </w:rPr>
        <w:t>10</w:t>
      </w:r>
      <w:r w:rsidR="007D21F4" w:rsidRPr="00854E76">
        <w:rPr>
          <w:spacing w:val="4"/>
          <w:sz w:val="28"/>
          <w:szCs w:val="28"/>
          <w:lang w:val="pt-BR"/>
        </w:rPr>
        <w:t xml:space="preserve">. Thực hiện hợp tác quốc tế </w:t>
      </w:r>
      <w:r w:rsidR="00935B52" w:rsidRPr="00854E76">
        <w:rPr>
          <w:spacing w:val="4"/>
          <w:sz w:val="28"/>
          <w:szCs w:val="28"/>
          <w:lang w:val="pt-BR"/>
        </w:rPr>
        <w:t xml:space="preserve">lĩnh vực </w:t>
      </w:r>
      <w:r w:rsidR="001E0CEF" w:rsidRPr="00854E76">
        <w:rPr>
          <w:sz w:val="28"/>
          <w:szCs w:val="28"/>
          <w:lang w:val="pt-BR"/>
        </w:rPr>
        <w:t>công tác dân tộc</w:t>
      </w:r>
      <w:r w:rsidR="00CA7384" w:rsidRPr="00854E76">
        <w:rPr>
          <w:sz w:val="28"/>
          <w:szCs w:val="28"/>
          <w:lang w:val="pt-BR"/>
        </w:rPr>
        <w:t>,</w:t>
      </w:r>
      <w:r w:rsidR="001E0CEF" w:rsidRPr="00854E76">
        <w:rPr>
          <w:sz w:val="28"/>
          <w:szCs w:val="28"/>
          <w:lang w:val="pt-BR"/>
        </w:rPr>
        <w:t xml:space="preserve"> tín ngưỡng, tôn giáo </w:t>
      </w:r>
      <w:r w:rsidR="007D21F4" w:rsidRPr="00854E76">
        <w:rPr>
          <w:spacing w:val="4"/>
          <w:sz w:val="28"/>
          <w:szCs w:val="28"/>
          <w:lang w:val="pt-BR"/>
        </w:rPr>
        <w:t xml:space="preserve">theo quy định của pháp luật </w:t>
      </w:r>
    </w:p>
    <w:p w14:paraId="53B30264" w14:textId="2114A5F6" w:rsidR="00C467C9" w:rsidRDefault="002C7865" w:rsidP="00854E76">
      <w:pPr>
        <w:spacing w:before="60" w:after="60" w:line="240" w:lineRule="auto"/>
        <w:ind w:firstLine="720"/>
        <w:jc w:val="both"/>
        <w:rPr>
          <w:spacing w:val="4"/>
          <w:sz w:val="28"/>
          <w:szCs w:val="28"/>
          <w:lang w:val="pt-BR"/>
        </w:rPr>
      </w:pPr>
      <w:r w:rsidRPr="00854E76">
        <w:rPr>
          <w:spacing w:val="4"/>
          <w:sz w:val="28"/>
          <w:szCs w:val="28"/>
          <w:lang w:val="pt-BR"/>
        </w:rPr>
        <w:lastRenderedPageBreak/>
        <w:t>1</w:t>
      </w:r>
      <w:r w:rsidR="00872AEF" w:rsidRPr="00854E76">
        <w:rPr>
          <w:spacing w:val="4"/>
          <w:sz w:val="28"/>
          <w:szCs w:val="28"/>
          <w:lang w:val="pt-BR"/>
        </w:rPr>
        <w:t>1</w:t>
      </w:r>
      <w:r w:rsidR="000B57FA" w:rsidRPr="00854E76">
        <w:rPr>
          <w:spacing w:val="4"/>
          <w:sz w:val="28"/>
          <w:szCs w:val="28"/>
          <w:lang w:val="pt-BR"/>
        </w:rPr>
        <w:t xml:space="preserve">. </w:t>
      </w:r>
      <w:r w:rsidR="00C467C9" w:rsidRPr="00C467C9">
        <w:rPr>
          <w:spacing w:val="4"/>
          <w:sz w:val="28"/>
          <w:szCs w:val="28"/>
          <w:lang w:val="pt-BR"/>
        </w:rPr>
        <w:t>Tổ chức nghiên cứu, ứng dụng tiến bộ khoa học - kỹ thuật và công nghệ, đổi mới sáng tạo và chuyển đổi số; xây dựng hệ thống thông tin, lưu trữ phục vụ công tác quản lý nhà nước và chuyên môn nghiệp vụ</w:t>
      </w:r>
      <w:r w:rsidR="00C467C9">
        <w:rPr>
          <w:spacing w:val="4"/>
          <w:sz w:val="28"/>
          <w:szCs w:val="28"/>
          <w:lang w:val="pt-BR"/>
        </w:rPr>
        <w:t>.</w:t>
      </w:r>
      <w:r w:rsidR="00C467C9" w:rsidRPr="00854E76">
        <w:rPr>
          <w:spacing w:val="4"/>
          <w:sz w:val="28"/>
          <w:szCs w:val="28"/>
          <w:lang w:val="pt-BR"/>
        </w:rPr>
        <w:t xml:space="preserve"> </w:t>
      </w:r>
    </w:p>
    <w:p w14:paraId="62809A5C" w14:textId="05922C1D" w:rsidR="000B57FA" w:rsidRPr="00854E76" w:rsidRDefault="002C7865" w:rsidP="00854E76">
      <w:pPr>
        <w:spacing w:before="60" w:after="60" w:line="240" w:lineRule="auto"/>
        <w:ind w:firstLine="720"/>
        <w:jc w:val="both"/>
        <w:rPr>
          <w:spacing w:val="4"/>
          <w:sz w:val="28"/>
          <w:szCs w:val="28"/>
          <w:lang w:val="nl-NL"/>
        </w:rPr>
      </w:pPr>
      <w:r w:rsidRPr="00854E76">
        <w:rPr>
          <w:spacing w:val="4"/>
          <w:sz w:val="28"/>
          <w:szCs w:val="28"/>
          <w:lang w:val="pt-BR"/>
        </w:rPr>
        <w:t>1</w:t>
      </w:r>
      <w:r w:rsidR="00723ABC" w:rsidRPr="00854E76">
        <w:rPr>
          <w:spacing w:val="4"/>
          <w:sz w:val="28"/>
          <w:szCs w:val="28"/>
          <w:lang w:val="pt-BR"/>
        </w:rPr>
        <w:t>2</w:t>
      </w:r>
      <w:r w:rsidR="000B57FA" w:rsidRPr="00854E76">
        <w:rPr>
          <w:spacing w:val="4"/>
          <w:sz w:val="28"/>
          <w:szCs w:val="28"/>
          <w:lang w:val="pt-BR"/>
        </w:rPr>
        <w:t>. </w:t>
      </w:r>
      <w:r w:rsidR="000B57FA" w:rsidRPr="00854E76">
        <w:rPr>
          <w:spacing w:val="4"/>
          <w:sz w:val="28"/>
          <w:szCs w:val="28"/>
          <w:lang w:val="nl-NL"/>
        </w:rPr>
        <w:t xml:space="preserve">Kiểm tra </w:t>
      </w:r>
      <w:r w:rsidR="00935B52" w:rsidRPr="00854E76">
        <w:rPr>
          <w:spacing w:val="4"/>
          <w:sz w:val="28"/>
          <w:szCs w:val="28"/>
          <w:lang w:val="pt-BR"/>
        </w:rPr>
        <w:t xml:space="preserve">lĩnh vực </w:t>
      </w:r>
      <w:r w:rsidR="001E0CEF" w:rsidRPr="00854E76">
        <w:rPr>
          <w:sz w:val="28"/>
          <w:szCs w:val="28"/>
          <w:lang w:val="pt-BR"/>
        </w:rPr>
        <w:t>công tác dân tộc</w:t>
      </w:r>
      <w:r w:rsidR="00CA7384" w:rsidRPr="00854E76">
        <w:rPr>
          <w:sz w:val="28"/>
          <w:szCs w:val="28"/>
          <w:lang w:val="pt-BR"/>
        </w:rPr>
        <w:t>,</w:t>
      </w:r>
      <w:r w:rsidR="001E0CEF" w:rsidRPr="00854E76">
        <w:rPr>
          <w:sz w:val="28"/>
          <w:szCs w:val="28"/>
          <w:lang w:val="pt-BR"/>
        </w:rPr>
        <w:t xml:space="preserve"> tín ngưỡng, tôn giáo </w:t>
      </w:r>
      <w:r w:rsidR="000B57FA" w:rsidRPr="00854E76">
        <w:rPr>
          <w:spacing w:val="4"/>
          <w:sz w:val="28"/>
          <w:szCs w:val="28"/>
          <w:lang w:val="nl-NL"/>
        </w:rPr>
        <w:t>đối với tổ chức, cá nhân trong việc thực hiện các quy định của pháp luật; giải quyết khiếu nại, tố cáo; phòng, chống tham nhũng, lãng phí</w:t>
      </w:r>
      <w:r w:rsidR="0003142C" w:rsidRPr="00854E76">
        <w:rPr>
          <w:spacing w:val="4"/>
          <w:sz w:val="28"/>
          <w:szCs w:val="28"/>
          <w:lang w:val="nl-NL"/>
        </w:rPr>
        <w:t>, tiêu cực</w:t>
      </w:r>
      <w:r w:rsidR="000B57FA" w:rsidRPr="00854E76">
        <w:rPr>
          <w:spacing w:val="4"/>
          <w:sz w:val="28"/>
          <w:szCs w:val="28"/>
          <w:lang w:val="nl-NL"/>
        </w:rPr>
        <w:t xml:space="preserve"> theo quy định của pháp luật.</w:t>
      </w:r>
    </w:p>
    <w:p w14:paraId="4D15145A" w14:textId="739418D7" w:rsidR="006E0BCF" w:rsidRPr="00854E76" w:rsidRDefault="006E0BCF" w:rsidP="00854E76">
      <w:pPr>
        <w:spacing w:before="60" w:after="60" w:line="240" w:lineRule="auto"/>
        <w:ind w:firstLine="720"/>
        <w:jc w:val="both"/>
        <w:rPr>
          <w:spacing w:val="4"/>
          <w:sz w:val="28"/>
          <w:szCs w:val="28"/>
        </w:rPr>
      </w:pPr>
      <w:r w:rsidRPr="00854E76">
        <w:rPr>
          <w:color w:val="000000"/>
          <w:sz w:val="28"/>
          <w:szCs w:val="28"/>
        </w:rPr>
        <w:t>1</w:t>
      </w:r>
      <w:r w:rsidR="00723ABC" w:rsidRPr="00854E76">
        <w:rPr>
          <w:color w:val="000000"/>
          <w:sz w:val="28"/>
          <w:szCs w:val="28"/>
        </w:rPr>
        <w:t>3</w:t>
      </w:r>
      <w:r w:rsidRPr="00854E76">
        <w:rPr>
          <w:color w:val="000000"/>
          <w:sz w:val="28"/>
          <w:szCs w:val="28"/>
        </w:rPr>
        <w:t xml:space="preserve">. Tiếp nhận những kiến nghị của công dân liên quan đến dân tộc, </w:t>
      </w:r>
      <w:r w:rsidR="00012EFB" w:rsidRPr="00854E76">
        <w:rPr>
          <w:color w:val="000000"/>
          <w:sz w:val="28"/>
          <w:szCs w:val="28"/>
        </w:rPr>
        <w:t xml:space="preserve">tôn giáo, </w:t>
      </w:r>
      <w:r w:rsidRPr="00854E76">
        <w:rPr>
          <w:color w:val="000000"/>
          <w:sz w:val="28"/>
          <w:szCs w:val="28"/>
        </w:rPr>
        <w:t xml:space="preserve">thành phần dân tộc, </w:t>
      </w:r>
      <w:r w:rsidR="00012EFB" w:rsidRPr="00854E76">
        <w:rPr>
          <w:color w:val="000000"/>
          <w:sz w:val="28"/>
          <w:szCs w:val="28"/>
        </w:rPr>
        <w:t xml:space="preserve">tôn giáo và </w:t>
      </w:r>
      <w:r w:rsidRPr="00854E76">
        <w:rPr>
          <w:color w:val="000000"/>
          <w:sz w:val="28"/>
          <w:szCs w:val="28"/>
        </w:rPr>
        <w:t>tên gọi, phong tục, tập quán các dân tộc thiểu số, xem xét giải quyết hoặc trình cơ quan có </w:t>
      </w:r>
      <w:r w:rsidRPr="00854E76">
        <w:rPr>
          <w:color w:val="000000"/>
          <w:sz w:val="28"/>
          <w:szCs w:val="28"/>
          <w:shd w:val="clear" w:color="auto" w:fill="FFFFFF"/>
        </w:rPr>
        <w:t>thẩm quyền</w:t>
      </w:r>
      <w:r w:rsidRPr="00854E76">
        <w:rPr>
          <w:color w:val="000000"/>
          <w:sz w:val="28"/>
          <w:szCs w:val="28"/>
        </w:rPr>
        <w:t> giải quyết theo quy định của pháp luật.</w:t>
      </w:r>
    </w:p>
    <w:p w14:paraId="6B68B889" w14:textId="73342197" w:rsidR="006E0BCF" w:rsidRPr="00854E76" w:rsidRDefault="006E0BCF" w:rsidP="00854E76">
      <w:pPr>
        <w:spacing w:before="60" w:after="60" w:line="240" w:lineRule="auto"/>
        <w:ind w:firstLine="720"/>
        <w:jc w:val="both"/>
        <w:rPr>
          <w:spacing w:val="4"/>
          <w:sz w:val="28"/>
          <w:szCs w:val="28"/>
        </w:rPr>
      </w:pPr>
      <w:r w:rsidRPr="00854E76">
        <w:rPr>
          <w:color w:val="000000"/>
          <w:spacing w:val="-6"/>
          <w:sz w:val="28"/>
          <w:szCs w:val="28"/>
        </w:rPr>
        <w:t>1</w:t>
      </w:r>
      <w:r w:rsidR="00723ABC" w:rsidRPr="00854E76">
        <w:rPr>
          <w:color w:val="000000"/>
          <w:spacing w:val="-6"/>
          <w:sz w:val="28"/>
          <w:szCs w:val="28"/>
        </w:rPr>
        <w:t>4</w:t>
      </w:r>
      <w:r w:rsidRPr="00854E76">
        <w:rPr>
          <w:color w:val="000000"/>
          <w:spacing w:val="-6"/>
          <w:sz w:val="28"/>
          <w:szCs w:val="28"/>
        </w:rPr>
        <w:t>. Tham gia, </w:t>
      </w:r>
      <w:r w:rsidRPr="00854E76">
        <w:rPr>
          <w:color w:val="000000"/>
          <w:spacing w:val="-6"/>
          <w:sz w:val="28"/>
          <w:szCs w:val="28"/>
          <w:shd w:val="clear" w:color="auto" w:fill="FFFFFF"/>
        </w:rPr>
        <w:t>phối hợp</w:t>
      </w:r>
      <w:r w:rsidRPr="00854E76">
        <w:rPr>
          <w:color w:val="000000"/>
          <w:spacing w:val="-6"/>
          <w:sz w:val="28"/>
          <w:szCs w:val="28"/>
        </w:rPr>
        <w:t xml:space="preserve"> với các </w:t>
      </w:r>
      <w:r w:rsidR="003562D4">
        <w:rPr>
          <w:color w:val="000000"/>
          <w:spacing w:val="-6"/>
          <w:sz w:val="28"/>
          <w:szCs w:val="28"/>
        </w:rPr>
        <w:t>s</w:t>
      </w:r>
      <w:r w:rsidRPr="00854E76">
        <w:rPr>
          <w:color w:val="000000"/>
          <w:spacing w:val="-6"/>
          <w:sz w:val="28"/>
          <w:szCs w:val="28"/>
        </w:rPr>
        <w:t xml:space="preserve">ở, ban, ngành có liên quan thẩm định các dự án, đề án do các </w:t>
      </w:r>
      <w:r w:rsidR="003562D4">
        <w:rPr>
          <w:color w:val="000000"/>
          <w:spacing w:val="-6"/>
          <w:sz w:val="28"/>
          <w:szCs w:val="28"/>
        </w:rPr>
        <w:t>s</w:t>
      </w:r>
      <w:r w:rsidRPr="00854E76">
        <w:rPr>
          <w:color w:val="000000"/>
          <w:spacing w:val="-6"/>
          <w:sz w:val="28"/>
          <w:szCs w:val="28"/>
        </w:rPr>
        <w:t xml:space="preserve">ở, ban, ngành và các cơ quan, tổ chức xây dựng có liên quan đến lĩnh vực quản lý nhà nước về công tác dân tộc và đồng bào dân tộc thiểu số </w:t>
      </w:r>
      <w:r w:rsidR="00012EFB" w:rsidRPr="00854E76">
        <w:rPr>
          <w:color w:val="000000"/>
          <w:spacing w:val="-6"/>
          <w:sz w:val="28"/>
          <w:szCs w:val="28"/>
        </w:rPr>
        <w:t xml:space="preserve">và tôn giáo </w:t>
      </w:r>
      <w:r w:rsidRPr="00854E76">
        <w:rPr>
          <w:color w:val="000000"/>
          <w:spacing w:val="-6"/>
          <w:sz w:val="28"/>
          <w:szCs w:val="28"/>
        </w:rPr>
        <w:t>trên địa bàn tỉnh.</w:t>
      </w:r>
    </w:p>
    <w:p w14:paraId="4E584ED6" w14:textId="418DEB28" w:rsidR="00B9565D" w:rsidRPr="00854E76" w:rsidRDefault="00B9565D" w:rsidP="00854E76">
      <w:pPr>
        <w:spacing w:before="60" w:after="60" w:line="240" w:lineRule="auto"/>
        <w:ind w:firstLine="720"/>
        <w:jc w:val="both"/>
        <w:rPr>
          <w:spacing w:val="4"/>
          <w:sz w:val="28"/>
          <w:szCs w:val="28"/>
        </w:rPr>
      </w:pPr>
      <w:r w:rsidRPr="00854E76">
        <w:rPr>
          <w:spacing w:val="4"/>
          <w:sz w:val="28"/>
          <w:szCs w:val="28"/>
        </w:rPr>
        <w:t>1</w:t>
      </w:r>
      <w:r w:rsidR="00723ABC" w:rsidRPr="00854E76">
        <w:rPr>
          <w:spacing w:val="4"/>
          <w:sz w:val="28"/>
          <w:szCs w:val="28"/>
        </w:rPr>
        <w:t>5</w:t>
      </w:r>
      <w:r w:rsidRPr="00854E76">
        <w:rPr>
          <w:spacing w:val="4"/>
          <w:sz w:val="28"/>
          <w:szCs w:val="28"/>
        </w:rPr>
        <w:t>. Phối hợp với Sở Nội vụ và các đơn vị có liên quan thực hiện quy hoạch, đào tạo, bồi dưỡng, bố trí, sử dụng hợp lý đội ngũ công chức, viên chức dân tộc thiểu số làm việc tại các cơ quan chuyên môn thuộc Ủy ban nhân dân cấp tỉnh và công chức là người dân tộc thiểu số làm việc tại Ủy ban nhân dân xã</w:t>
      </w:r>
      <w:r w:rsidR="005433F9" w:rsidRPr="00854E76">
        <w:rPr>
          <w:spacing w:val="4"/>
          <w:sz w:val="28"/>
          <w:szCs w:val="28"/>
        </w:rPr>
        <w:t>, phường, đặc khu</w:t>
      </w:r>
      <w:r w:rsidRPr="00854E76">
        <w:rPr>
          <w:spacing w:val="4"/>
          <w:sz w:val="28"/>
          <w:szCs w:val="28"/>
        </w:rPr>
        <w:t>, bảo đảm hợp lý cơ cấu tỷ lệ thành phần dân tộc trên địa bàn; xây dựng và tổ chức thực hiện đề án ưu tiên tuyển dụng sinh viên dân tộc thiểu số đã tốt nghiệp các trường đại học, cao đẳng vào làm việc tại cơ quan nhà nước ở địa phương.</w:t>
      </w:r>
    </w:p>
    <w:p w14:paraId="62C41D8D" w14:textId="32A16A14" w:rsidR="00B9565D" w:rsidRPr="00854E76" w:rsidRDefault="00B9565D" w:rsidP="00854E76">
      <w:pPr>
        <w:spacing w:before="60" w:after="60" w:line="240" w:lineRule="auto"/>
        <w:ind w:firstLine="720"/>
        <w:jc w:val="both"/>
        <w:rPr>
          <w:spacing w:val="4"/>
          <w:sz w:val="28"/>
          <w:szCs w:val="28"/>
        </w:rPr>
      </w:pPr>
      <w:r w:rsidRPr="00854E76">
        <w:rPr>
          <w:spacing w:val="4"/>
          <w:sz w:val="28"/>
          <w:szCs w:val="28"/>
        </w:rPr>
        <w:t>1</w:t>
      </w:r>
      <w:r w:rsidR="00723ABC" w:rsidRPr="00854E76">
        <w:rPr>
          <w:spacing w:val="4"/>
          <w:sz w:val="28"/>
          <w:szCs w:val="28"/>
        </w:rPr>
        <w:t>6</w:t>
      </w:r>
      <w:r w:rsidRPr="00854E76">
        <w:rPr>
          <w:spacing w:val="4"/>
          <w:sz w:val="28"/>
          <w:szCs w:val="28"/>
        </w:rPr>
        <w:t>. Phối hợp với Sở Giáo dục và Đào tạo và các đơn vị có liên quan trong việc tuyển học sinh dân tộc thiểu số trên địa bàn tỉnh vào các trường đại học, cao đẳng, trung học chuyên nghiệp</w:t>
      </w:r>
      <w:r w:rsidR="003562D4">
        <w:rPr>
          <w:spacing w:val="4"/>
          <w:sz w:val="28"/>
          <w:szCs w:val="28"/>
        </w:rPr>
        <w:t xml:space="preserve"> theo chế độ cử tuyển và vào trường </w:t>
      </w:r>
      <w:r w:rsidR="002A4705">
        <w:rPr>
          <w:spacing w:val="4"/>
          <w:sz w:val="28"/>
          <w:szCs w:val="28"/>
        </w:rPr>
        <w:t>p</w:t>
      </w:r>
      <w:r w:rsidR="003562D4">
        <w:rPr>
          <w:spacing w:val="4"/>
          <w:sz w:val="28"/>
          <w:szCs w:val="28"/>
        </w:rPr>
        <w:t xml:space="preserve">hổ thông </w:t>
      </w:r>
      <w:r w:rsidR="002A4705">
        <w:rPr>
          <w:spacing w:val="4"/>
          <w:sz w:val="28"/>
          <w:szCs w:val="28"/>
        </w:rPr>
        <w:t>d</w:t>
      </w:r>
      <w:r w:rsidR="003562D4">
        <w:rPr>
          <w:spacing w:val="4"/>
          <w:sz w:val="28"/>
          <w:szCs w:val="28"/>
        </w:rPr>
        <w:t xml:space="preserve">ân tộc </w:t>
      </w:r>
      <w:r w:rsidR="002A4705">
        <w:rPr>
          <w:spacing w:val="4"/>
          <w:sz w:val="28"/>
          <w:szCs w:val="28"/>
        </w:rPr>
        <w:t>n</w:t>
      </w:r>
      <w:r w:rsidR="003562D4">
        <w:rPr>
          <w:spacing w:val="4"/>
          <w:sz w:val="28"/>
          <w:szCs w:val="28"/>
        </w:rPr>
        <w:t>ội trú</w:t>
      </w:r>
      <w:r w:rsidRPr="00854E76">
        <w:rPr>
          <w:spacing w:val="4"/>
          <w:sz w:val="28"/>
          <w:szCs w:val="28"/>
        </w:rPr>
        <w:t xml:space="preserve"> theo quy định; tham mưu Ủy ban nhân dân cấp tỉnh tổ chức biểu dương, tuyên dương giáo viên; học sinh, sinh viên tiêu biểu, xuất sắc là người dân tộc thiểu số trên địa bàn tỉnh.</w:t>
      </w:r>
    </w:p>
    <w:p w14:paraId="587E5F81" w14:textId="03C21339" w:rsidR="000B57FA" w:rsidRPr="00854E76" w:rsidRDefault="002C7865" w:rsidP="00854E76">
      <w:pPr>
        <w:spacing w:before="60" w:after="60" w:line="240" w:lineRule="auto"/>
        <w:ind w:firstLine="720"/>
        <w:jc w:val="both"/>
        <w:rPr>
          <w:spacing w:val="4"/>
          <w:sz w:val="28"/>
          <w:szCs w:val="28"/>
        </w:rPr>
      </w:pPr>
      <w:r w:rsidRPr="00854E76">
        <w:rPr>
          <w:spacing w:val="4"/>
          <w:sz w:val="28"/>
          <w:szCs w:val="28"/>
          <w:lang w:val="pt-BR"/>
        </w:rPr>
        <w:t>1</w:t>
      </w:r>
      <w:r w:rsidR="00723ABC" w:rsidRPr="00854E76">
        <w:rPr>
          <w:spacing w:val="4"/>
          <w:sz w:val="28"/>
          <w:szCs w:val="28"/>
          <w:lang w:val="pt-BR"/>
        </w:rPr>
        <w:t>7</w:t>
      </w:r>
      <w:r w:rsidR="000B57FA" w:rsidRPr="00854E76">
        <w:rPr>
          <w:spacing w:val="4"/>
          <w:sz w:val="28"/>
          <w:szCs w:val="28"/>
          <w:lang w:val="pt-BR"/>
        </w:rPr>
        <w:t xml:space="preserve">. Quy định </w:t>
      </w:r>
      <w:r w:rsidR="007844F9" w:rsidRPr="00854E76">
        <w:rPr>
          <w:spacing w:val="4"/>
          <w:sz w:val="28"/>
          <w:szCs w:val="28"/>
          <w:lang w:val="pt-BR"/>
        </w:rPr>
        <w:t xml:space="preserve">cụ thể </w:t>
      </w:r>
      <w:r w:rsidR="000B57FA" w:rsidRPr="00854E76">
        <w:rPr>
          <w:spacing w:val="4"/>
          <w:sz w:val="28"/>
          <w:szCs w:val="28"/>
          <w:lang w:val="pt-BR"/>
        </w:rPr>
        <w:t>chức năng, nhiệm vụ, quyền hạn</w:t>
      </w:r>
      <w:r w:rsidR="007844F9" w:rsidRPr="00854E76">
        <w:rPr>
          <w:spacing w:val="4"/>
          <w:sz w:val="28"/>
          <w:szCs w:val="28"/>
          <w:lang w:val="pt-BR"/>
        </w:rPr>
        <w:t xml:space="preserve"> của văn phòng và phòng, ban chuyên môn nghiệp vụ</w:t>
      </w:r>
      <w:r w:rsidR="000B57FA" w:rsidRPr="00854E76">
        <w:rPr>
          <w:spacing w:val="4"/>
          <w:sz w:val="28"/>
          <w:szCs w:val="28"/>
          <w:lang w:val="pt-BR"/>
        </w:rPr>
        <w:t>, phù hợp với chức năng, nhiệm vụ, quyền hạn của Sở Dân tộc và Tôn giáo</w:t>
      </w:r>
      <w:r w:rsidR="009E77EB" w:rsidRPr="00854E76">
        <w:rPr>
          <w:spacing w:val="4"/>
          <w:sz w:val="28"/>
          <w:szCs w:val="28"/>
          <w:lang w:val="pt-BR"/>
        </w:rPr>
        <w:t>.</w:t>
      </w:r>
    </w:p>
    <w:p w14:paraId="0322C902" w14:textId="74C71BA0" w:rsidR="000B57FA" w:rsidRPr="00854E76" w:rsidRDefault="00723ABC" w:rsidP="00854E76">
      <w:pPr>
        <w:spacing w:before="60" w:after="60" w:line="240" w:lineRule="auto"/>
        <w:ind w:firstLine="720"/>
        <w:jc w:val="both"/>
        <w:rPr>
          <w:spacing w:val="4"/>
          <w:sz w:val="28"/>
          <w:szCs w:val="28"/>
          <w:lang w:val="pt-BR"/>
        </w:rPr>
      </w:pPr>
      <w:r w:rsidRPr="00854E76">
        <w:rPr>
          <w:spacing w:val="4"/>
          <w:sz w:val="28"/>
          <w:szCs w:val="28"/>
          <w:lang w:val="pt-BR"/>
        </w:rPr>
        <w:t>18</w:t>
      </w:r>
      <w:r w:rsidR="000B57FA" w:rsidRPr="00854E76">
        <w:rPr>
          <w:spacing w:val="4"/>
          <w:sz w:val="28"/>
          <w:szCs w:val="28"/>
          <w:lang w:val="pt-BR"/>
        </w:rPr>
        <w:t>. Quản lý tổ chức bộ máy, biên chế công chức, cơ cấu ngạch công chức, vị trí việc làm, cơ cấu viên chức theo chức danh nghề nghiệp và số lượng người làm việc trong các đơn vị sự nghiệp công lập; thực hiện chế độ tiền lương và chính sách, chế độ đãi ngộ, đào tạo, bồi dưỡng, khen thưởng, kỷ luật đối với công chức, viên chức và người lao động thuộc phạm vi quản lý theo quy định của pháp luật</w:t>
      </w:r>
      <w:r w:rsidR="00390B84" w:rsidRPr="00854E76">
        <w:rPr>
          <w:spacing w:val="4"/>
          <w:sz w:val="28"/>
          <w:szCs w:val="28"/>
          <w:lang w:val="pt-BR"/>
        </w:rPr>
        <w:t>.</w:t>
      </w:r>
    </w:p>
    <w:p w14:paraId="2E8343B7" w14:textId="1ECBA028" w:rsidR="006E0BCF" w:rsidRPr="00854E76" w:rsidRDefault="00723ABC" w:rsidP="00854E76">
      <w:pPr>
        <w:spacing w:before="60" w:after="60" w:line="240" w:lineRule="auto"/>
        <w:ind w:firstLine="720"/>
        <w:jc w:val="both"/>
        <w:rPr>
          <w:spacing w:val="4"/>
          <w:sz w:val="28"/>
          <w:szCs w:val="28"/>
          <w:lang w:val="pt-BR"/>
        </w:rPr>
      </w:pPr>
      <w:r w:rsidRPr="00854E76">
        <w:rPr>
          <w:spacing w:val="4"/>
          <w:sz w:val="28"/>
          <w:szCs w:val="28"/>
          <w:lang w:val="pt-BR"/>
        </w:rPr>
        <w:t>19</w:t>
      </w:r>
      <w:r w:rsidR="006E0BCF" w:rsidRPr="00854E76">
        <w:rPr>
          <w:spacing w:val="4"/>
          <w:sz w:val="28"/>
          <w:szCs w:val="28"/>
          <w:lang w:val="pt-BR"/>
        </w:rPr>
        <w:t xml:space="preserve">. </w:t>
      </w:r>
      <w:r w:rsidR="00EC3913" w:rsidRPr="00854E76">
        <w:rPr>
          <w:spacing w:val="4"/>
          <w:sz w:val="28"/>
          <w:szCs w:val="28"/>
          <w:lang w:val="pt-BR"/>
        </w:rPr>
        <w:t>Chủ trì t</w:t>
      </w:r>
      <w:r w:rsidR="00A5160F" w:rsidRPr="00854E76">
        <w:rPr>
          <w:spacing w:val="4"/>
          <w:sz w:val="28"/>
          <w:szCs w:val="28"/>
          <w:lang w:val="pt-BR"/>
        </w:rPr>
        <w:t>hực hiện công tác thông tin, báo cáo định kỳ, đột xuất,</w:t>
      </w:r>
      <w:r w:rsidR="00A5160F" w:rsidRPr="00854E76">
        <w:rPr>
          <w:sz w:val="28"/>
          <w:szCs w:val="28"/>
          <w:lang w:val="nl-NL"/>
        </w:rPr>
        <w:t xml:space="preserve"> theo dõi, nắm bắt và tổng hợp báo cáo tình hình nhiệm vụ được giao, tình hình kinh tế - xã hội, an ninh trật tự, tín ngưỡng, tôn giáo, các vụ việc nổi cộm, phát sinh xảy ra trong vùng đồng bào dân tộc thiểu số và miền núi </w:t>
      </w:r>
      <w:r w:rsidR="00A5160F" w:rsidRPr="00854E76">
        <w:rPr>
          <w:spacing w:val="4"/>
          <w:sz w:val="28"/>
          <w:szCs w:val="28"/>
          <w:lang w:val="pt-BR"/>
        </w:rPr>
        <w:t>với Ủy ban nhân dân cấp tỉnh và Bộ Dân tộc và Tôn giáo.</w:t>
      </w:r>
    </w:p>
    <w:p w14:paraId="68860FD7" w14:textId="1B6F5AF3" w:rsidR="000B57FA" w:rsidRPr="00854E76" w:rsidRDefault="006E0BCF" w:rsidP="00854E76">
      <w:pPr>
        <w:spacing w:before="60" w:after="60" w:line="240" w:lineRule="auto"/>
        <w:ind w:firstLine="720"/>
        <w:jc w:val="both"/>
        <w:rPr>
          <w:spacing w:val="4"/>
          <w:sz w:val="28"/>
          <w:szCs w:val="28"/>
        </w:rPr>
      </w:pPr>
      <w:r w:rsidRPr="00854E76">
        <w:rPr>
          <w:spacing w:val="4"/>
          <w:sz w:val="28"/>
          <w:szCs w:val="28"/>
          <w:lang w:val="pt-BR"/>
        </w:rPr>
        <w:lastRenderedPageBreak/>
        <w:t>2</w:t>
      </w:r>
      <w:r w:rsidR="00723ABC" w:rsidRPr="00854E76">
        <w:rPr>
          <w:spacing w:val="4"/>
          <w:sz w:val="28"/>
          <w:szCs w:val="28"/>
          <w:lang w:val="pt-BR"/>
        </w:rPr>
        <w:t>0</w:t>
      </w:r>
      <w:r w:rsidR="000B57FA" w:rsidRPr="00854E76">
        <w:rPr>
          <w:spacing w:val="4"/>
          <w:sz w:val="28"/>
          <w:szCs w:val="28"/>
          <w:lang w:val="pt-BR"/>
        </w:rPr>
        <w:t>. Quản lý và chịu trách nhiệm về tài chính, tài sản được giao theo quy định của pháp luật</w:t>
      </w:r>
      <w:r w:rsidR="00390B84" w:rsidRPr="00854E76">
        <w:rPr>
          <w:spacing w:val="4"/>
          <w:sz w:val="28"/>
          <w:szCs w:val="28"/>
          <w:lang w:val="pt-BR"/>
        </w:rPr>
        <w:t>.</w:t>
      </w:r>
    </w:p>
    <w:p w14:paraId="2405B327" w14:textId="30E07ABA" w:rsidR="00873939" w:rsidRPr="00854E76" w:rsidRDefault="00B9565D" w:rsidP="00854E76">
      <w:pPr>
        <w:spacing w:before="60" w:after="60" w:line="240" w:lineRule="auto"/>
        <w:ind w:firstLine="720"/>
        <w:jc w:val="both"/>
        <w:rPr>
          <w:spacing w:val="4"/>
          <w:sz w:val="28"/>
          <w:szCs w:val="28"/>
          <w:lang w:val="pt-BR"/>
        </w:rPr>
      </w:pPr>
      <w:r w:rsidRPr="00854E76">
        <w:rPr>
          <w:spacing w:val="4"/>
          <w:sz w:val="28"/>
          <w:szCs w:val="28"/>
          <w:lang w:val="pt-BR"/>
        </w:rPr>
        <w:t>2</w:t>
      </w:r>
      <w:r w:rsidR="00723ABC" w:rsidRPr="00854E76">
        <w:rPr>
          <w:spacing w:val="4"/>
          <w:sz w:val="28"/>
          <w:szCs w:val="28"/>
          <w:lang w:val="pt-BR"/>
        </w:rPr>
        <w:t>1</w:t>
      </w:r>
      <w:r w:rsidR="000B57FA" w:rsidRPr="00854E76">
        <w:rPr>
          <w:spacing w:val="4"/>
          <w:sz w:val="28"/>
          <w:szCs w:val="28"/>
          <w:lang w:val="pt-BR"/>
        </w:rPr>
        <w:t xml:space="preserve">. </w:t>
      </w:r>
      <w:r w:rsidR="00873939" w:rsidRPr="00854E76">
        <w:rPr>
          <w:spacing w:val="4"/>
          <w:sz w:val="28"/>
          <w:szCs w:val="28"/>
          <w:lang w:val="pt-BR"/>
        </w:rPr>
        <w:t>Thực hiện các nhiệm vụ theo phân cấp, ủy quyền và các nhiệm vụ khác do Ủy ban nhân dân cấp tỉnh</w:t>
      </w:r>
      <w:r w:rsidR="00713C51" w:rsidRPr="00854E76">
        <w:rPr>
          <w:spacing w:val="4"/>
          <w:sz w:val="28"/>
          <w:szCs w:val="28"/>
          <w:lang w:val="pt-BR"/>
        </w:rPr>
        <w:t>, Chủ tịch Ủy ban nhân dân cấp tỉnh</w:t>
      </w:r>
      <w:r w:rsidR="00873939" w:rsidRPr="00854E76">
        <w:rPr>
          <w:spacing w:val="4"/>
          <w:sz w:val="28"/>
          <w:szCs w:val="28"/>
          <w:lang w:val="pt-BR"/>
        </w:rPr>
        <w:t xml:space="preserve"> giao và theo quy định của pháp luật.</w:t>
      </w:r>
    </w:p>
    <w:p w14:paraId="699735BD" w14:textId="1CF5FD5E" w:rsidR="003F4D1F" w:rsidRPr="00854E76" w:rsidRDefault="004B6DFF" w:rsidP="00854E76">
      <w:pPr>
        <w:spacing w:before="60" w:after="60" w:line="240" w:lineRule="auto"/>
        <w:ind w:firstLine="720"/>
        <w:jc w:val="both"/>
        <w:rPr>
          <w:b/>
          <w:bCs/>
          <w:spacing w:val="4"/>
          <w:sz w:val="28"/>
          <w:szCs w:val="28"/>
        </w:rPr>
      </w:pPr>
      <w:r w:rsidRPr="00854E76">
        <w:rPr>
          <w:b/>
          <w:bCs/>
          <w:spacing w:val="4"/>
          <w:sz w:val="28"/>
          <w:szCs w:val="28"/>
        </w:rPr>
        <w:t xml:space="preserve">Điều </w:t>
      </w:r>
      <w:r w:rsidR="00F657EC" w:rsidRPr="00854E76">
        <w:rPr>
          <w:b/>
          <w:bCs/>
          <w:spacing w:val="4"/>
          <w:sz w:val="28"/>
          <w:szCs w:val="28"/>
        </w:rPr>
        <w:t>3</w:t>
      </w:r>
      <w:r w:rsidR="00553D19" w:rsidRPr="00854E76">
        <w:rPr>
          <w:b/>
          <w:bCs/>
          <w:spacing w:val="4"/>
          <w:sz w:val="28"/>
          <w:szCs w:val="28"/>
        </w:rPr>
        <w:t xml:space="preserve">. </w:t>
      </w:r>
      <w:r w:rsidR="00C345A5" w:rsidRPr="00854E76">
        <w:rPr>
          <w:b/>
          <w:bCs/>
          <w:spacing w:val="4"/>
          <w:sz w:val="28"/>
          <w:szCs w:val="28"/>
        </w:rPr>
        <w:t>Hiệu lực</w:t>
      </w:r>
      <w:r w:rsidR="00553D19" w:rsidRPr="00854E76">
        <w:rPr>
          <w:b/>
          <w:bCs/>
          <w:spacing w:val="4"/>
          <w:sz w:val="28"/>
          <w:szCs w:val="28"/>
        </w:rPr>
        <w:t xml:space="preserve"> thi hành</w:t>
      </w:r>
    </w:p>
    <w:bookmarkEnd w:id="2"/>
    <w:p w14:paraId="0C06CC3A" w14:textId="1288B503" w:rsidR="00C345A5" w:rsidRPr="00854E76" w:rsidRDefault="00553D19" w:rsidP="00854E76">
      <w:pPr>
        <w:spacing w:before="60" w:after="60" w:line="240" w:lineRule="auto"/>
        <w:ind w:firstLine="720"/>
        <w:jc w:val="both"/>
        <w:rPr>
          <w:spacing w:val="4"/>
          <w:sz w:val="28"/>
          <w:szCs w:val="28"/>
        </w:rPr>
      </w:pPr>
      <w:r w:rsidRPr="00854E76">
        <w:rPr>
          <w:spacing w:val="4"/>
          <w:sz w:val="28"/>
          <w:szCs w:val="28"/>
        </w:rPr>
        <w:t xml:space="preserve">1. Thông tư này có hiệu lực từ ngày </w:t>
      </w:r>
      <w:r w:rsidR="00482A81" w:rsidRPr="00854E76">
        <w:rPr>
          <w:spacing w:val="4"/>
          <w:sz w:val="28"/>
          <w:szCs w:val="28"/>
        </w:rPr>
        <w:t xml:space="preserve">    </w:t>
      </w:r>
      <w:r w:rsidRPr="00854E76">
        <w:rPr>
          <w:spacing w:val="4"/>
          <w:sz w:val="28"/>
          <w:szCs w:val="28"/>
        </w:rPr>
        <w:t xml:space="preserve">  tháng </w:t>
      </w:r>
      <w:r w:rsidR="00482A81" w:rsidRPr="00854E76">
        <w:rPr>
          <w:spacing w:val="4"/>
          <w:sz w:val="28"/>
          <w:szCs w:val="28"/>
        </w:rPr>
        <w:t xml:space="preserve">     </w:t>
      </w:r>
      <w:r w:rsidRPr="00854E76">
        <w:rPr>
          <w:spacing w:val="4"/>
          <w:sz w:val="28"/>
          <w:szCs w:val="28"/>
        </w:rPr>
        <w:t xml:space="preserve"> năm 2025.</w:t>
      </w:r>
      <w:r w:rsidR="00C345A5" w:rsidRPr="00854E76">
        <w:rPr>
          <w:spacing w:val="4"/>
          <w:sz w:val="28"/>
          <w:szCs w:val="28"/>
        </w:rPr>
        <w:t xml:space="preserve"> </w:t>
      </w:r>
    </w:p>
    <w:p w14:paraId="4B20CF07" w14:textId="39B603CD" w:rsidR="00553D19" w:rsidRPr="00854E76" w:rsidRDefault="00C345A5" w:rsidP="00854E76">
      <w:pPr>
        <w:spacing w:before="60" w:after="60" w:line="240" w:lineRule="auto"/>
        <w:ind w:firstLine="720"/>
        <w:jc w:val="both"/>
        <w:rPr>
          <w:spacing w:val="4"/>
          <w:sz w:val="28"/>
          <w:szCs w:val="28"/>
        </w:rPr>
      </w:pPr>
      <w:r w:rsidRPr="00854E76">
        <w:rPr>
          <w:spacing w:val="4"/>
          <w:sz w:val="28"/>
          <w:szCs w:val="28"/>
        </w:rPr>
        <w:t>2. Thông tư này Thay thế Thông tư số 01/2021/TT-UBDT ngày 01/11/2021 của Ủy ban Dân tộc</w:t>
      </w:r>
      <w:r w:rsidR="00E4470E" w:rsidRPr="00854E76">
        <w:rPr>
          <w:spacing w:val="4"/>
          <w:sz w:val="28"/>
          <w:szCs w:val="28"/>
        </w:rPr>
        <w:t xml:space="preserve"> </w:t>
      </w:r>
      <w:r w:rsidR="00E4470E" w:rsidRPr="00854E76">
        <w:rPr>
          <w:color w:val="000000"/>
          <w:spacing w:val="4"/>
          <w:sz w:val="28"/>
          <w:szCs w:val="28"/>
          <w:lang w:val="nl-NL"/>
        </w:rPr>
        <w:t>hướng dẫn chức năng, nhiệm vụ, quyền hạn của cơ quan chuyên môn về công tác dân tộc thuộc Ủy ban nhân dân cấp tỉnh, cấp huyện</w:t>
      </w:r>
      <w:r w:rsidR="00D174DD" w:rsidRPr="00854E76">
        <w:rPr>
          <w:color w:val="000000"/>
          <w:spacing w:val="4"/>
          <w:sz w:val="28"/>
          <w:szCs w:val="28"/>
          <w:lang w:val="nl-NL"/>
        </w:rPr>
        <w:t>.</w:t>
      </w:r>
    </w:p>
    <w:p w14:paraId="14B56CC7" w14:textId="437598FA" w:rsidR="00C345A5" w:rsidRPr="00854E76" w:rsidRDefault="00C345A5" w:rsidP="00854E76">
      <w:pPr>
        <w:spacing w:before="60" w:after="60" w:line="240" w:lineRule="auto"/>
        <w:ind w:firstLine="720"/>
        <w:jc w:val="both"/>
        <w:rPr>
          <w:b/>
          <w:bCs/>
          <w:spacing w:val="4"/>
          <w:sz w:val="28"/>
          <w:szCs w:val="28"/>
        </w:rPr>
      </w:pPr>
      <w:bookmarkStart w:id="3" w:name="_Hlk197421870"/>
      <w:r w:rsidRPr="00854E76">
        <w:rPr>
          <w:b/>
          <w:bCs/>
          <w:spacing w:val="4"/>
          <w:sz w:val="28"/>
          <w:szCs w:val="28"/>
        </w:rPr>
        <w:t>Điều 4. Trách nhiệm thi hành</w:t>
      </w:r>
    </w:p>
    <w:bookmarkEnd w:id="3"/>
    <w:p w14:paraId="0F1ADC26" w14:textId="77777777" w:rsidR="00C345A5" w:rsidRPr="00854E76" w:rsidRDefault="00C345A5" w:rsidP="00854E76">
      <w:pPr>
        <w:spacing w:before="60" w:after="60" w:line="240" w:lineRule="auto"/>
        <w:ind w:firstLine="720"/>
        <w:jc w:val="both"/>
        <w:rPr>
          <w:spacing w:val="4"/>
          <w:sz w:val="28"/>
          <w:szCs w:val="28"/>
        </w:rPr>
      </w:pPr>
      <w:r w:rsidRPr="00854E76">
        <w:rPr>
          <w:spacing w:val="4"/>
          <w:sz w:val="28"/>
          <w:szCs w:val="28"/>
        </w:rPr>
        <w:t>1. Ủy ban nhân dân, Chủ tịch Ủy ban nhân dân cấp tỉnh chịu trách nhiệm chỉ đạo, tổ chức triển khai thực hiện Thông tư này.</w:t>
      </w:r>
    </w:p>
    <w:p w14:paraId="2790DBFC" w14:textId="661C975E" w:rsidR="00553D19" w:rsidRPr="00854E76" w:rsidRDefault="00C345A5" w:rsidP="00854E76">
      <w:pPr>
        <w:spacing w:before="60" w:after="60" w:line="240" w:lineRule="auto"/>
        <w:ind w:firstLine="720"/>
        <w:jc w:val="both"/>
        <w:rPr>
          <w:spacing w:val="4"/>
          <w:sz w:val="28"/>
          <w:szCs w:val="28"/>
        </w:rPr>
      </w:pPr>
      <w:r w:rsidRPr="00854E76">
        <w:rPr>
          <w:spacing w:val="4"/>
          <w:sz w:val="28"/>
          <w:szCs w:val="28"/>
        </w:rPr>
        <w:t>2. Trong quá trình thực hiện Thông tư, nếu có khó khăn, vướng mắc đề nghị Ủy ban nhân dân cấp tỉnh và cơ quan, tổ chức, cá nhân phản ánh về Bộ Dân tộc và Tôn giáo để xem xét, giải quyết./.</w:t>
      </w:r>
    </w:p>
    <w:p w14:paraId="40657F4B" w14:textId="77777777" w:rsidR="00CC09A3" w:rsidRPr="00CC09A3" w:rsidRDefault="00CC09A3" w:rsidP="00B72244">
      <w:pPr>
        <w:spacing w:before="60" w:after="60" w:line="240" w:lineRule="auto"/>
        <w:ind w:firstLine="720"/>
        <w:jc w:val="both"/>
        <w:rPr>
          <w:spacing w:val="4"/>
          <w:sz w:val="18"/>
          <w:szCs w:val="18"/>
        </w:rPr>
      </w:pPr>
    </w:p>
    <w:tbl>
      <w:tblPr>
        <w:tblW w:w="5327" w:type="pct"/>
        <w:tblCellMar>
          <w:left w:w="0" w:type="dxa"/>
          <w:right w:w="0" w:type="dxa"/>
        </w:tblCellMar>
        <w:tblLook w:val="0000" w:firstRow="0" w:lastRow="0" w:firstColumn="0" w:lastColumn="0" w:noHBand="0" w:noVBand="0"/>
      </w:tblPr>
      <w:tblGrid>
        <w:gridCol w:w="5505"/>
        <w:gridCol w:w="4160"/>
      </w:tblGrid>
      <w:tr w:rsidR="00553D19" w:rsidRPr="00D338F8" w14:paraId="1926725A" w14:textId="77777777" w:rsidTr="00553D19">
        <w:tc>
          <w:tcPr>
            <w:tcW w:w="2848" w:type="pct"/>
            <w:tcMar>
              <w:top w:w="0" w:type="dxa"/>
              <w:left w:w="108" w:type="dxa"/>
              <w:bottom w:w="0" w:type="dxa"/>
              <w:right w:w="108" w:type="dxa"/>
            </w:tcMar>
          </w:tcPr>
          <w:p w14:paraId="085BDB22" w14:textId="77777777" w:rsidR="00843B2C" w:rsidRDefault="00553D19" w:rsidP="00AA5EA9">
            <w:pPr>
              <w:spacing w:after="0" w:line="240" w:lineRule="auto"/>
              <w:rPr>
                <w:sz w:val="22"/>
                <w:szCs w:val="22"/>
              </w:rPr>
            </w:pPr>
            <w:r w:rsidRPr="00216486">
              <w:rPr>
                <w:b/>
                <w:bCs/>
                <w:i/>
                <w:iCs/>
                <w:sz w:val="24"/>
                <w:szCs w:val="24"/>
              </w:rPr>
              <w:t>Nơi nhận:</w:t>
            </w:r>
            <w:r w:rsidRPr="00216486">
              <w:rPr>
                <w:sz w:val="18"/>
                <w:szCs w:val="18"/>
              </w:rPr>
              <w:br/>
            </w:r>
            <w:r w:rsidRPr="003F6754">
              <w:rPr>
                <w:sz w:val="22"/>
                <w:szCs w:val="22"/>
              </w:rPr>
              <w:t>- Ban Bí thư Trung ương Đảng;</w:t>
            </w:r>
            <w:r w:rsidRPr="003F6754">
              <w:rPr>
                <w:sz w:val="22"/>
                <w:szCs w:val="22"/>
              </w:rPr>
              <w:br/>
            </w:r>
            <w:r w:rsidR="00843B2C">
              <w:rPr>
                <w:sz w:val="22"/>
                <w:szCs w:val="22"/>
              </w:rPr>
              <w:t>- Văn phòng Tổng Bí thư;</w:t>
            </w:r>
          </w:p>
          <w:p w14:paraId="05D5C1D5" w14:textId="22072D26" w:rsidR="00553D19" w:rsidRDefault="00553D19" w:rsidP="00AA5EA9">
            <w:pPr>
              <w:spacing w:after="0" w:line="240" w:lineRule="auto"/>
              <w:rPr>
                <w:sz w:val="22"/>
                <w:szCs w:val="22"/>
              </w:rPr>
            </w:pPr>
            <w:r w:rsidRPr="003F6754">
              <w:rPr>
                <w:sz w:val="22"/>
                <w:szCs w:val="22"/>
              </w:rPr>
              <w:t>- Thủ tướng, các Phó Thủ tướng Chính phủ;</w:t>
            </w:r>
            <w:r w:rsidRPr="003F6754">
              <w:rPr>
                <w:sz w:val="22"/>
                <w:szCs w:val="22"/>
              </w:rPr>
              <w:br/>
              <w:t>- Văn phòng Trung ương và các Ban của Đảng;</w:t>
            </w:r>
          </w:p>
          <w:p w14:paraId="4470DD5C" w14:textId="77777777" w:rsidR="00843B2C" w:rsidRDefault="00843B2C" w:rsidP="00AA5EA9">
            <w:pPr>
              <w:spacing w:after="0" w:line="240" w:lineRule="auto"/>
              <w:rPr>
                <w:sz w:val="22"/>
                <w:szCs w:val="22"/>
              </w:rPr>
            </w:pPr>
            <w:r>
              <w:rPr>
                <w:sz w:val="22"/>
                <w:szCs w:val="22"/>
              </w:rPr>
              <w:t>- Hội đồng Dân tộc và các Ủy ban của Quốc hội;</w:t>
            </w:r>
          </w:p>
          <w:p w14:paraId="48E7AA82" w14:textId="01EDB3E4" w:rsidR="00843B2C" w:rsidRDefault="00843B2C" w:rsidP="00AA5EA9">
            <w:pPr>
              <w:spacing w:after="0" w:line="240" w:lineRule="auto"/>
              <w:rPr>
                <w:sz w:val="22"/>
                <w:szCs w:val="22"/>
              </w:rPr>
            </w:pPr>
            <w:r>
              <w:rPr>
                <w:sz w:val="22"/>
                <w:szCs w:val="22"/>
              </w:rPr>
              <w:t>- Ban Chính sách, chiến lược Trung ương;</w:t>
            </w:r>
            <w:r w:rsidR="00553D19" w:rsidRPr="00553D19">
              <w:rPr>
                <w:sz w:val="22"/>
                <w:szCs w:val="22"/>
              </w:rPr>
              <w:br/>
              <w:t>- Văn phòng Quốc hội;</w:t>
            </w:r>
            <w:r w:rsidR="00553D19" w:rsidRPr="00553D19">
              <w:rPr>
                <w:sz w:val="22"/>
                <w:szCs w:val="22"/>
              </w:rPr>
              <w:br/>
              <w:t>- Văn phòng Chủ tịch nước;</w:t>
            </w:r>
          </w:p>
          <w:p w14:paraId="40D954C0" w14:textId="171AE635" w:rsidR="00553D19" w:rsidRDefault="00843B2C" w:rsidP="00AA5EA9">
            <w:pPr>
              <w:spacing w:after="0" w:line="240" w:lineRule="auto"/>
              <w:rPr>
                <w:sz w:val="22"/>
                <w:szCs w:val="22"/>
              </w:rPr>
            </w:pPr>
            <w:r w:rsidRPr="00553D19">
              <w:rPr>
                <w:sz w:val="22"/>
                <w:szCs w:val="22"/>
              </w:rPr>
              <w:t>- Văn phòng Chính phủ;</w:t>
            </w:r>
            <w:r w:rsidR="00553D19" w:rsidRPr="00553D19">
              <w:rPr>
                <w:sz w:val="22"/>
                <w:szCs w:val="22"/>
              </w:rPr>
              <w:br/>
            </w:r>
            <w:r w:rsidRPr="00553D19">
              <w:rPr>
                <w:sz w:val="22"/>
                <w:szCs w:val="22"/>
              </w:rPr>
              <w:t>- Viện kiểm sát nhân dân tối cao;</w:t>
            </w:r>
            <w:r w:rsidRPr="00553D19">
              <w:rPr>
                <w:sz w:val="22"/>
                <w:szCs w:val="22"/>
              </w:rPr>
              <w:br/>
              <w:t>- Tòa án nhân dân tối cao;</w:t>
            </w:r>
            <w:r w:rsidRPr="00553D19">
              <w:rPr>
                <w:sz w:val="22"/>
                <w:szCs w:val="22"/>
              </w:rPr>
              <w:br/>
              <w:t>- Kiểm toán Nhà nước;</w:t>
            </w:r>
            <w:r w:rsidR="00553D19" w:rsidRPr="00553D19">
              <w:rPr>
                <w:sz w:val="22"/>
                <w:szCs w:val="22"/>
              </w:rPr>
              <w:br/>
              <w:t>- Các Bộ, cơ quan ngang Bộ, cơ quan thuộc Chính phủ;</w:t>
            </w:r>
            <w:r w:rsidR="00553D19" w:rsidRPr="00553D19">
              <w:rPr>
                <w:sz w:val="22"/>
                <w:szCs w:val="22"/>
              </w:rPr>
              <w:br/>
              <w:t>- Ủy ban Trung ương Mặt trận Tổ quốc Việt Nam;</w:t>
            </w:r>
            <w:r w:rsidR="00553D19" w:rsidRPr="00553D19">
              <w:rPr>
                <w:sz w:val="22"/>
                <w:szCs w:val="22"/>
              </w:rPr>
              <w:br/>
              <w:t>- Cơ quan Trung ương của các đoàn thể;</w:t>
            </w:r>
            <w:r w:rsidR="00553D19" w:rsidRPr="00553D19">
              <w:rPr>
                <w:sz w:val="22"/>
                <w:szCs w:val="22"/>
              </w:rPr>
              <w:br/>
              <w:t>- Ban Nội chính Trung ương;</w:t>
            </w:r>
            <w:r w:rsidR="00553D19" w:rsidRPr="00553D19">
              <w:rPr>
                <w:sz w:val="22"/>
                <w:szCs w:val="22"/>
              </w:rPr>
              <w:br/>
            </w:r>
            <w:r w:rsidR="00553D19" w:rsidRPr="00854E76">
              <w:rPr>
                <w:spacing w:val="-6"/>
                <w:sz w:val="22"/>
                <w:szCs w:val="22"/>
              </w:rPr>
              <w:t>- HĐND, UBND các tỉnh, thành phố trực thuộc Trung ương;</w:t>
            </w:r>
            <w:r w:rsidR="00553D19" w:rsidRPr="00553D19">
              <w:rPr>
                <w:sz w:val="22"/>
                <w:szCs w:val="22"/>
              </w:rPr>
              <w:br/>
              <w:t xml:space="preserve">- Các </w:t>
            </w:r>
            <w:r w:rsidR="00553D19">
              <w:rPr>
                <w:sz w:val="22"/>
                <w:szCs w:val="22"/>
              </w:rPr>
              <w:t>Sở Dân tộc và Tôn giáo</w:t>
            </w:r>
            <w:r w:rsidR="00553D19" w:rsidRPr="00553D19">
              <w:rPr>
                <w:sz w:val="22"/>
                <w:szCs w:val="22"/>
              </w:rPr>
              <w:t>, Sở Nội vụ</w:t>
            </w:r>
            <w:r w:rsidR="00553D19">
              <w:rPr>
                <w:sz w:val="22"/>
                <w:szCs w:val="22"/>
              </w:rPr>
              <w:t>, Văn phòng UBND các</w:t>
            </w:r>
            <w:r w:rsidR="00553D19" w:rsidRPr="00553D19">
              <w:rPr>
                <w:sz w:val="22"/>
                <w:szCs w:val="22"/>
              </w:rPr>
              <w:t xml:space="preserve"> tỉnh, thành phố </w:t>
            </w:r>
            <w:r w:rsidR="00553D19">
              <w:rPr>
                <w:sz w:val="22"/>
                <w:szCs w:val="22"/>
              </w:rPr>
              <w:t xml:space="preserve">trực thuộc </w:t>
            </w:r>
            <w:r w:rsidR="001D29CB">
              <w:rPr>
                <w:sz w:val="22"/>
                <w:szCs w:val="22"/>
              </w:rPr>
              <w:t>T</w:t>
            </w:r>
            <w:r w:rsidR="00553D19" w:rsidRPr="00553D19">
              <w:rPr>
                <w:sz w:val="22"/>
                <w:szCs w:val="22"/>
              </w:rPr>
              <w:t>rung ương;</w:t>
            </w:r>
          </w:p>
          <w:p w14:paraId="19EBFDB2" w14:textId="77777777" w:rsidR="001D29CB" w:rsidRDefault="00553D19" w:rsidP="00AA5EA9">
            <w:pPr>
              <w:spacing w:after="0" w:line="240" w:lineRule="auto"/>
              <w:rPr>
                <w:sz w:val="22"/>
                <w:szCs w:val="22"/>
              </w:rPr>
            </w:pPr>
            <w:r>
              <w:rPr>
                <w:sz w:val="22"/>
                <w:szCs w:val="22"/>
              </w:rPr>
              <w:t>- Cục Kiểm tra văn bản quy phạm pháp luật, Bộ Tư pháp;</w:t>
            </w:r>
            <w:r w:rsidRPr="00553D19">
              <w:rPr>
                <w:sz w:val="22"/>
                <w:szCs w:val="22"/>
              </w:rPr>
              <w:br/>
              <w:t>- Công báo: Cổng TTĐT Chính phủ;</w:t>
            </w:r>
            <w:r w:rsidRPr="00553D19">
              <w:rPr>
                <w:sz w:val="22"/>
                <w:szCs w:val="22"/>
              </w:rPr>
              <w:br/>
              <w:t xml:space="preserve">Cổng TTĐT </w:t>
            </w:r>
            <w:r>
              <w:rPr>
                <w:sz w:val="22"/>
                <w:szCs w:val="22"/>
              </w:rPr>
              <w:t>BDTTG</w:t>
            </w:r>
            <w:r w:rsidRPr="00553D19">
              <w:rPr>
                <w:sz w:val="22"/>
                <w:szCs w:val="22"/>
              </w:rPr>
              <w:t>;</w:t>
            </w:r>
          </w:p>
          <w:p w14:paraId="0B57443E" w14:textId="25AB6231" w:rsidR="00553D19" w:rsidRPr="00553D19" w:rsidRDefault="001D29CB" w:rsidP="00AA5EA9">
            <w:pPr>
              <w:spacing w:after="0" w:line="240" w:lineRule="auto"/>
              <w:rPr>
                <w:sz w:val="26"/>
                <w:szCs w:val="26"/>
              </w:rPr>
            </w:pPr>
            <w:r>
              <w:rPr>
                <w:sz w:val="22"/>
                <w:szCs w:val="22"/>
              </w:rPr>
              <w:t xml:space="preserve">- Các </w:t>
            </w:r>
            <w:r w:rsidR="00457CBF">
              <w:rPr>
                <w:sz w:val="22"/>
                <w:szCs w:val="22"/>
              </w:rPr>
              <w:t>đ</w:t>
            </w:r>
            <w:r>
              <w:rPr>
                <w:sz w:val="22"/>
                <w:szCs w:val="22"/>
              </w:rPr>
              <w:t>ơn vị thuộc Bộ Dân tộc và Tôn giáo;</w:t>
            </w:r>
            <w:r w:rsidR="00553D19" w:rsidRPr="00553D19">
              <w:rPr>
                <w:sz w:val="22"/>
                <w:szCs w:val="22"/>
              </w:rPr>
              <w:br/>
              <w:t>- Lưu: VT, TCCB</w:t>
            </w:r>
            <w:r>
              <w:rPr>
                <w:sz w:val="22"/>
                <w:szCs w:val="22"/>
              </w:rPr>
              <w:t>.</w:t>
            </w:r>
            <w:r w:rsidR="00553D19" w:rsidRPr="00553D19">
              <w:rPr>
                <w:sz w:val="22"/>
                <w:szCs w:val="22"/>
              </w:rPr>
              <w:t xml:space="preserve"> (</w:t>
            </w:r>
            <w:r>
              <w:rPr>
                <w:sz w:val="22"/>
                <w:szCs w:val="22"/>
              </w:rPr>
              <w:t>20</w:t>
            </w:r>
            <w:r w:rsidR="00553D19" w:rsidRPr="00553D19">
              <w:rPr>
                <w:sz w:val="22"/>
                <w:szCs w:val="22"/>
              </w:rPr>
              <w:t>b).</w:t>
            </w:r>
          </w:p>
        </w:tc>
        <w:tc>
          <w:tcPr>
            <w:tcW w:w="2152" w:type="pct"/>
            <w:tcMar>
              <w:top w:w="0" w:type="dxa"/>
              <w:left w:w="108" w:type="dxa"/>
              <w:bottom w:w="0" w:type="dxa"/>
              <w:right w:w="108" w:type="dxa"/>
            </w:tcMar>
          </w:tcPr>
          <w:p w14:paraId="2DE1B1ED" w14:textId="7B542424" w:rsidR="00553D19" w:rsidRPr="00553D19" w:rsidRDefault="00553D19" w:rsidP="00AA5EA9">
            <w:pPr>
              <w:spacing w:after="0" w:line="240" w:lineRule="auto"/>
              <w:jc w:val="center"/>
              <w:rPr>
                <w:b/>
                <w:sz w:val="28"/>
                <w:szCs w:val="28"/>
              </w:rPr>
            </w:pPr>
            <w:r w:rsidRPr="00553D19">
              <w:rPr>
                <w:b/>
                <w:sz w:val="28"/>
                <w:szCs w:val="28"/>
              </w:rPr>
              <w:t>BỘ TRƯỞNG</w:t>
            </w:r>
          </w:p>
          <w:p w14:paraId="46739BCD" w14:textId="77777777" w:rsidR="00553D19" w:rsidRPr="00553D19" w:rsidRDefault="00553D19" w:rsidP="00AA5EA9">
            <w:pPr>
              <w:spacing w:after="0" w:line="240" w:lineRule="auto"/>
              <w:jc w:val="center"/>
              <w:rPr>
                <w:b/>
                <w:sz w:val="28"/>
                <w:szCs w:val="28"/>
              </w:rPr>
            </w:pPr>
          </w:p>
          <w:p w14:paraId="5C2CE4FB" w14:textId="77777777" w:rsidR="00553D19" w:rsidRDefault="00553D19" w:rsidP="00AA5EA9">
            <w:pPr>
              <w:spacing w:after="0" w:line="240" w:lineRule="auto"/>
              <w:jc w:val="center"/>
              <w:rPr>
                <w:b/>
                <w:sz w:val="28"/>
                <w:szCs w:val="28"/>
              </w:rPr>
            </w:pPr>
          </w:p>
          <w:p w14:paraId="22C7879A" w14:textId="77777777" w:rsidR="00AA5EA9" w:rsidRDefault="00AA5EA9" w:rsidP="00AA5EA9">
            <w:pPr>
              <w:spacing w:after="0" w:line="240" w:lineRule="auto"/>
              <w:jc w:val="center"/>
              <w:rPr>
                <w:b/>
                <w:sz w:val="28"/>
                <w:szCs w:val="28"/>
              </w:rPr>
            </w:pPr>
          </w:p>
          <w:p w14:paraId="570B2136" w14:textId="77777777" w:rsidR="00CC09A3" w:rsidRDefault="00CC09A3" w:rsidP="00AA5EA9">
            <w:pPr>
              <w:spacing w:after="0" w:line="240" w:lineRule="auto"/>
              <w:jc w:val="center"/>
              <w:rPr>
                <w:b/>
                <w:sz w:val="28"/>
                <w:szCs w:val="28"/>
              </w:rPr>
            </w:pPr>
          </w:p>
          <w:p w14:paraId="78521A7B" w14:textId="77777777" w:rsidR="00553D19" w:rsidRPr="00553D19" w:rsidRDefault="00553D19" w:rsidP="00AA5EA9">
            <w:pPr>
              <w:spacing w:after="0" w:line="240" w:lineRule="auto"/>
              <w:rPr>
                <w:b/>
                <w:sz w:val="28"/>
                <w:szCs w:val="28"/>
              </w:rPr>
            </w:pPr>
          </w:p>
          <w:p w14:paraId="00CED0A1" w14:textId="2FDDB6DD" w:rsidR="00553D19" w:rsidRPr="00553D19" w:rsidRDefault="00553D19" w:rsidP="00AA5EA9">
            <w:pPr>
              <w:spacing w:after="0" w:line="240" w:lineRule="auto"/>
              <w:jc w:val="center"/>
              <w:rPr>
                <w:b/>
                <w:sz w:val="28"/>
                <w:szCs w:val="28"/>
              </w:rPr>
            </w:pPr>
            <w:r w:rsidRPr="00553D19">
              <w:rPr>
                <w:b/>
                <w:sz w:val="28"/>
                <w:szCs w:val="28"/>
              </w:rPr>
              <w:t>Đào Ngọc Dung</w:t>
            </w:r>
          </w:p>
        </w:tc>
      </w:tr>
    </w:tbl>
    <w:p w14:paraId="746E6D81" w14:textId="77777777" w:rsidR="00FB4EBB" w:rsidRPr="00A470BE" w:rsidRDefault="00FB4EBB" w:rsidP="00E067D9">
      <w:pPr>
        <w:spacing w:after="120" w:line="240" w:lineRule="auto"/>
        <w:jc w:val="both"/>
        <w:rPr>
          <w:bCs/>
          <w:spacing w:val="4"/>
          <w:sz w:val="28"/>
          <w:szCs w:val="28"/>
        </w:rPr>
      </w:pPr>
    </w:p>
    <w:sectPr w:rsidR="00FB4EBB" w:rsidRPr="00A470BE" w:rsidSect="00C734FB">
      <w:headerReference w:type="default" r:id="rId7"/>
      <w:pgSz w:w="11907" w:h="16839" w:code="9"/>
      <w:pgMar w:top="1134" w:right="1134"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E5A95" w14:textId="77777777" w:rsidR="007F02E0" w:rsidRDefault="007F02E0" w:rsidP="00D312E9">
      <w:pPr>
        <w:spacing w:after="0" w:line="240" w:lineRule="auto"/>
      </w:pPr>
      <w:r>
        <w:separator/>
      </w:r>
    </w:p>
  </w:endnote>
  <w:endnote w:type="continuationSeparator" w:id="0">
    <w:p w14:paraId="49788BA4" w14:textId="77777777" w:rsidR="007F02E0" w:rsidRDefault="007F02E0" w:rsidP="00D31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A6817" w14:textId="77777777" w:rsidR="007F02E0" w:rsidRDefault="007F02E0" w:rsidP="00D312E9">
      <w:pPr>
        <w:spacing w:after="0" w:line="240" w:lineRule="auto"/>
      </w:pPr>
      <w:r>
        <w:separator/>
      </w:r>
    </w:p>
  </w:footnote>
  <w:footnote w:type="continuationSeparator" w:id="0">
    <w:p w14:paraId="6AEE1478" w14:textId="77777777" w:rsidR="007F02E0" w:rsidRDefault="007F02E0" w:rsidP="00D31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355020"/>
      <w:docPartObj>
        <w:docPartGallery w:val="Page Numbers (Top of Page)"/>
        <w:docPartUnique/>
      </w:docPartObj>
    </w:sdtPr>
    <w:sdtEndPr>
      <w:rPr>
        <w:noProof/>
        <w:sz w:val="26"/>
        <w:szCs w:val="26"/>
      </w:rPr>
    </w:sdtEndPr>
    <w:sdtContent>
      <w:p w14:paraId="667C2B6F" w14:textId="7FE3250D" w:rsidR="00062184" w:rsidRPr="00D312E9" w:rsidRDefault="00062184">
        <w:pPr>
          <w:pStyle w:val="Header"/>
          <w:jc w:val="center"/>
          <w:rPr>
            <w:sz w:val="26"/>
            <w:szCs w:val="26"/>
          </w:rPr>
        </w:pPr>
        <w:r w:rsidRPr="00D312E9">
          <w:rPr>
            <w:sz w:val="26"/>
            <w:szCs w:val="26"/>
          </w:rPr>
          <w:fldChar w:fldCharType="begin"/>
        </w:r>
        <w:r w:rsidRPr="00D312E9">
          <w:rPr>
            <w:sz w:val="26"/>
            <w:szCs w:val="26"/>
          </w:rPr>
          <w:instrText xml:space="preserve"> PAGE   \* MERGEFORMAT </w:instrText>
        </w:r>
        <w:r w:rsidRPr="00D312E9">
          <w:rPr>
            <w:sz w:val="26"/>
            <w:szCs w:val="26"/>
          </w:rPr>
          <w:fldChar w:fldCharType="separate"/>
        </w:r>
        <w:r w:rsidR="00FC06B0">
          <w:rPr>
            <w:noProof/>
            <w:sz w:val="26"/>
            <w:szCs w:val="26"/>
          </w:rPr>
          <w:t>6</w:t>
        </w:r>
        <w:r w:rsidRPr="00D312E9">
          <w:rPr>
            <w:noProof/>
            <w:sz w:val="26"/>
            <w:szCs w:val="26"/>
          </w:rPr>
          <w:fldChar w:fldCharType="end"/>
        </w:r>
      </w:p>
    </w:sdtContent>
  </w:sdt>
  <w:p w14:paraId="55E91462" w14:textId="77777777" w:rsidR="00062184" w:rsidRDefault="00062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0620"/>
    <w:multiLevelType w:val="hybridMultilevel"/>
    <w:tmpl w:val="E1D2D77E"/>
    <w:lvl w:ilvl="0" w:tplc="6E0E6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7CD7A96"/>
    <w:multiLevelType w:val="multilevel"/>
    <w:tmpl w:val="2A6E2E30"/>
    <w:lvl w:ilvl="0">
      <w:start w:val="1"/>
      <w:numFmt w:val="upperRoman"/>
      <w:lvlText w:val="%1."/>
      <w:lvlJc w:val="left"/>
      <w:rPr>
        <w:rFonts w:ascii="Times New Roman" w:eastAsia="Times New Roman" w:hAnsi="Times New Roman" w:cs="Times New Roman"/>
        <w:b/>
        <w:bCs/>
        <w:i w:val="0"/>
        <w:iCs w:val="0"/>
        <w:smallCaps w:val="0"/>
        <w:strike w:val="0"/>
        <w:color w:val="29292D"/>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F96C28"/>
    <w:multiLevelType w:val="hybridMultilevel"/>
    <w:tmpl w:val="254663EC"/>
    <w:lvl w:ilvl="0" w:tplc="25C2E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4F78C3"/>
    <w:multiLevelType w:val="hybridMultilevel"/>
    <w:tmpl w:val="6B88AD52"/>
    <w:lvl w:ilvl="0" w:tplc="A1142AC6">
      <w:start w:val="4"/>
      <w:numFmt w:val="bullet"/>
      <w:lvlText w:val="-"/>
      <w:lvlJc w:val="left"/>
      <w:pPr>
        <w:ind w:left="1073" w:hanging="360"/>
      </w:pPr>
      <w:rPr>
        <w:rFonts w:ascii="Times New Roman" w:eastAsia="Times New Roman" w:hAnsi="Times New Roman" w:cs="Times New Roman"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abstractNum w:abstractNumId="4" w15:restartNumberingAfterBreak="0">
    <w:nsid w:val="1BED18F2"/>
    <w:multiLevelType w:val="multilevel"/>
    <w:tmpl w:val="60922E4C"/>
    <w:lvl w:ilvl="0">
      <w:start w:val="1"/>
      <w:numFmt w:val="decimal"/>
      <w:lvlText w:val="%1."/>
      <w:lvlJc w:val="left"/>
      <w:rPr>
        <w:rFonts w:ascii="Times New Roman" w:eastAsia="Times New Roman" w:hAnsi="Times New Roman" w:cs="Times New Roman"/>
        <w:b/>
        <w:bCs/>
        <w:i w:val="0"/>
        <w:iCs w:val="0"/>
        <w:smallCaps w:val="0"/>
        <w:strike w:val="0"/>
        <w:color w:val="29292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DF0861"/>
    <w:multiLevelType w:val="multilevel"/>
    <w:tmpl w:val="65F6F680"/>
    <w:lvl w:ilvl="0">
      <w:start w:val="1"/>
      <w:numFmt w:val="bullet"/>
      <w:lvlText w:val="-"/>
      <w:lvlJc w:val="left"/>
      <w:rPr>
        <w:rFonts w:ascii="Times New Roman" w:eastAsia="Times New Roman" w:hAnsi="Times New Roman" w:cs="Times New Roman"/>
        <w:b w:val="0"/>
        <w:bCs w:val="0"/>
        <w:i w:val="0"/>
        <w:iCs w:val="0"/>
        <w:smallCaps w:val="0"/>
        <w:strike w:val="0"/>
        <w:color w:val="39393C"/>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3D0925"/>
    <w:multiLevelType w:val="multilevel"/>
    <w:tmpl w:val="1E60B600"/>
    <w:lvl w:ilvl="0">
      <w:start w:val="1"/>
      <w:numFmt w:val="lowerLetter"/>
      <w:lvlText w:val="%1)"/>
      <w:lvlJc w:val="left"/>
      <w:rPr>
        <w:rFonts w:ascii="Times New Roman" w:eastAsia="Times New Roman" w:hAnsi="Times New Roman" w:cs="Times New Roman"/>
        <w:b w:val="0"/>
        <w:bCs w:val="0"/>
        <w:i w:val="0"/>
        <w:iCs w:val="0"/>
        <w:smallCaps w:val="0"/>
        <w:strike w:val="0"/>
        <w:color w:val="39393C"/>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D30FD7"/>
    <w:multiLevelType w:val="hybridMultilevel"/>
    <w:tmpl w:val="3FC60F90"/>
    <w:lvl w:ilvl="0" w:tplc="5D3E6976">
      <w:start w:val="2"/>
      <w:numFmt w:val="bullet"/>
      <w:lvlText w:val="-"/>
      <w:lvlJc w:val="left"/>
      <w:pPr>
        <w:ind w:left="720" w:hanging="360"/>
      </w:pPr>
      <w:rPr>
        <w:rFonts w:ascii="Times New Roman" w:eastAsia="Calibr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697644"/>
    <w:multiLevelType w:val="hybridMultilevel"/>
    <w:tmpl w:val="6DBEA63C"/>
    <w:lvl w:ilvl="0" w:tplc="18468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9DC2F1C"/>
    <w:multiLevelType w:val="multilevel"/>
    <w:tmpl w:val="EF5E709A"/>
    <w:lvl w:ilvl="0">
      <w:start w:val="2"/>
      <w:numFmt w:val="decimal"/>
      <w:lvlText w:val="%1."/>
      <w:lvlJc w:val="left"/>
      <w:rPr>
        <w:rFonts w:ascii="Times New Roman" w:eastAsia="Times New Roman" w:hAnsi="Times New Roman" w:cs="Times New Roman"/>
        <w:b/>
        <w:bCs/>
        <w:i w:val="0"/>
        <w:iCs w:val="0"/>
        <w:smallCaps w:val="0"/>
        <w:strike w:val="0"/>
        <w:color w:val="39393C"/>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4C5BD5"/>
    <w:multiLevelType w:val="hybridMultilevel"/>
    <w:tmpl w:val="A36034C2"/>
    <w:lvl w:ilvl="0" w:tplc="8DDCD99A">
      <w:start w:val="2"/>
      <w:numFmt w:val="bullet"/>
      <w:lvlText w:val="-"/>
      <w:lvlJc w:val="left"/>
      <w:pPr>
        <w:ind w:left="720" w:hanging="360"/>
      </w:pPr>
      <w:rPr>
        <w:rFonts w:ascii="Times New Roman" w:eastAsia="Calibr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A7370B"/>
    <w:multiLevelType w:val="hybridMultilevel"/>
    <w:tmpl w:val="F5B8497C"/>
    <w:lvl w:ilvl="0" w:tplc="949223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53434615">
    <w:abstractNumId w:val="5"/>
  </w:num>
  <w:num w:numId="2" w16cid:durableId="401802507">
    <w:abstractNumId w:val="1"/>
  </w:num>
  <w:num w:numId="3" w16cid:durableId="2050714007">
    <w:abstractNumId w:val="4"/>
  </w:num>
  <w:num w:numId="4" w16cid:durableId="1722745323">
    <w:abstractNumId w:val="9"/>
  </w:num>
  <w:num w:numId="5" w16cid:durableId="882986639">
    <w:abstractNumId w:val="6"/>
  </w:num>
  <w:num w:numId="6" w16cid:durableId="1753431112">
    <w:abstractNumId w:val="3"/>
  </w:num>
  <w:num w:numId="7" w16cid:durableId="1727679668">
    <w:abstractNumId w:val="0"/>
  </w:num>
  <w:num w:numId="8" w16cid:durableId="378209154">
    <w:abstractNumId w:val="11"/>
  </w:num>
  <w:num w:numId="9" w16cid:durableId="1229419353">
    <w:abstractNumId w:val="2"/>
  </w:num>
  <w:num w:numId="10" w16cid:durableId="401566379">
    <w:abstractNumId w:val="8"/>
  </w:num>
  <w:num w:numId="11" w16cid:durableId="1046493663">
    <w:abstractNumId w:val="10"/>
  </w:num>
  <w:num w:numId="12" w16cid:durableId="11676696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02"/>
    <w:rsid w:val="00000E9B"/>
    <w:rsid w:val="0001221C"/>
    <w:rsid w:val="00012D3F"/>
    <w:rsid w:val="00012EFB"/>
    <w:rsid w:val="00014335"/>
    <w:rsid w:val="0001667B"/>
    <w:rsid w:val="00020AE2"/>
    <w:rsid w:val="00026ED2"/>
    <w:rsid w:val="00030FB6"/>
    <w:rsid w:val="0003142C"/>
    <w:rsid w:val="00033A88"/>
    <w:rsid w:val="000347EF"/>
    <w:rsid w:val="000349F1"/>
    <w:rsid w:val="00035905"/>
    <w:rsid w:val="0003656C"/>
    <w:rsid w:val="00044683"/>
    <w:rsid w:val="000452C9"/>
    <w:rsid w:val="00045E26"/>
    <w:rsid w:val="0004716A"/>
    <w:rsid w:val="00050A75"/>
    <w:rsid w:val="000522C5"/>
    <w:rsid w:val="000540BD"/>
    <w:rsid w:val="00055DD6"/>
    <w:rsid w:val="0005659B"/>
    <w:rsid w:val="00062184"/>
    <w:rsid w:val="00067573"/>
    <w:rsid w:val="00071034"/>
    <w:rsid w:val="00081415"/>
    <w:rsid w:val="00083876"/>
    <w:rsid w:val="0008430E"/>
    <w:rsid w:val="00093E54"/>
    <w:rsid w:val="000950FD"/>
    <w:rsid w:val="000A0BC5"/>
    <w:rsid w:val="000A0E28"/>
    <w:rsid w:val="000A3E5D"/>
    <w:rsid w:val="000B387D"/>
    <w:rsid w:val="000B3E4D"/>
    <w:rsid w:val="000B57FA"/>
    <w:rsid w:val="000C0FA6"/>
    <w:rsid w:val="000C1617"/>
    <w:rsid w:val="000D2343"/>
    <w:rsid w:val="000D3761"/>
    <w:rsid w:val="000D39D9"/>
    <w:rsid w:val="000D70CE"/>
    <w:rsid w:val="000E45DF"/>
    <w:rsid w:val="000E6B8E"/>
    <w:rsid w:val="000E71B4"/>
    <w:rsid w:val="000F2B37"/>
    <w:rsid w:val="000F6493"/>
    <w:rsid w:val="000F6910"/>
    <w:rsid w:val="00101355"/>
    <w:rsid w:val="001051E1"/>
    <w:rsid w:val="00115BAD"/>
    <w:rsid w:val="00115E9C"/>
    <w:rsid w:val="00117E52"/>
    <w:rsid w:val="0012100C"/>
    <w:rsid w:val="0013008A"/>
    <w:rsid w:val="00132F99"/>
    <w:rsid w:val="00134099"/>
    <w:rsid w:val="001351A3"/>
    <w:rsid w:val="001353A6"/>
    <w:rsid w:val="00135797"/>
    <w:rsid w:val="00137A4F"/>
    <w:rsid w:val="00143162"/>
    <w:rsid w:val="00150A2D"/>
    <w:rsid w:val="00151E58"/>
    <w:rsid w:val="00152C69"/>
    <w:rsid w:val="00152EC7"/>
    <w:rsid w:val="00154ACC"/>
    <w:rsid w:val="00154DB9"/>
    <w:rsid w:val="00155A32"/>
    <w:rsid w:val="00160443"/>
    <w:rsid w:val="00166FD1"/>
    <w:rsid w:val="00167458"/>
    <w:rsid w:val="00167D9F"/>
    <w:rsid w:val="0017411A"/>
    <w:rsid w:val="00181EB5"/>
    <w:rsid w:val="0018529A"/>
    <w:rsid w:val="00185867"/>
    <w:rsid w:val="001925DB"/>
    <w:rsid w:val="00193E66"/>
    <w:rsid w:val="001956C2"/>
    <w:rsid w:val="001970A7"/>
    <w:rsid w:val="00197E5E"/>
    <w:rsid w:val="001A4567"/>
    <w:rsid w:val="001B4AF0"/>
    <w:rsid w:val="001B4B81"/>
    <w:rsid w:val="001B63CB"/>
    <w:rsid w:val="001B7691"/>
    <w:rsid w:val="001C17B5"/>
    <w:rsid w:val="001C3577"/>
    <w:rsid w:val="001C55E1"/>
    <w:rsid w:val="001C5E35"/>
    <w:rsid w:val="001C7AE8"/>
    <w:rsid w:val="001D04FE"/>
    <w:rsid w:val="001D29CB"/>
    <w:rsid w:val="001E0CEF"/>
    <w:rsid w:val="001E1455"/>
    <w:rsid w:val="001E1D04"/>
    <w:rsid w:val="001E451C"/>
    <w:rsid w:val="001E6955"/>
    <w:rsid w:val="001F1E14"/>
    <w:rsid w:val="001F2630"/>
    <w:rsid w:val="001F3BBD"/>
    <w:rsid w:val="001F3E21"/>
    <w:rsid w:val="001F7201"/>
    <w:rsid w:val="00200087"/>
    <w:rsid w:val="00201FD6"/>
    <w:rsid w:val="00203A0E"/>
    <w:rsid w:val="002049D8"/>
    <w:rsid w:val="0020718D"/>
    <w:rsid w:val="00211B9D"/>
    <w:rsid w:val="002126A4"/>
    <w:rsid w:val="002202B7"/>
    <w:rsid w:val="00221E58"/>
    <w:rsid w:val="00223064"/>
    <w:rsid w:val="002247E3"/>
    <w:rsid w:val="002307F7"/>
    <w:rsid w:val="00240565"/>
    <w:rsid w:val="0025165B"/>
    <w:rsid w:val="00252E5B"/>
    <w:rsid w:val="002566BF"/>
    <w:rsid w:val="00260EA8"/>
    <w:rsid w:val="00261273"/>
    <w:rsid w:val="002722F1"/>
    <w:rsid w:val="002739FB"/>
    <w:rsid w:val="0027646B"/>
    <w:rsid w:val="002805E3"/>
    <w:rsid w:val="002812E9"/>
    <w:rsid w:val="0028205A"/>
    <w:rsid w:val="00283168"/>
    <w:rsid w:val="0028378A"/>
    <w:rsid w:val="002900F4"/>
    <w:rsid w:val="00290F0E"/>
    <w:rsid w:val="00293FA9"/>
    <w:rsid w:val="002969A5"/>
    <w:rsid w:val="002A26E4"/>
    <w:rsid w:val="002A39E3"/>
    <w:rsid w:val="002A4705"/>
    <w:rsid w:val="002A5C74"/>
    <w:rsid w:val="002A6A1F"/>
    <w:rsid w:val="002B39D5"/>
    <w:rsid w:val="002B5296"/>
    <w:rsid w:val="002C068B"/>
    <w:rsid w:val="002C4A32"/>
    <w:rsid w:val="002C605A"/>
    <w:rsid w:val="002C7865"/>
    <w:rsid w:val="002E1656"/>
    <w:rsid w:val="002E4BFB"/>
    <w:rsid w:val="002F6214"/>
    <w:rsid w:val="002F789E"/>
    <w:rsid w:val="00304FF4"/>
    <w:rsid w:val="0031021B"/>
    <w:rsid w:val="003106AD"/>
    <w:rsid w:val="00313960"/>
    <w:rsid w:val="00314DA3"/>
    <w:rsid w:val="00316A76"/>
    <w:rsid w:val="00320E53"/>
    <w:rsid w:val="00321DE0"/>
    <w:rsid w:val="00322AD4"/>
    <w:rsid w:val="00331F80"/>
    <w:rsid w:val="003379BC"/>
    <w:rsid w:val="00341846"/>
    <w:rsid w:val="00341F16"/>
    <w:rsid w:val="0034492D"/>
    <w:rsid w:val="003463C0"/>
    <w:rsid w:val="003466B1"/>
    <w:rsid w:val="00351631"/>
    <w:rsid w:val="0035292A"/>
    <w:rsid w:val="003562D4"/>
    <w:rsid w:val="00364034"/>
    <w:rsid w:val="0037182E"/>
    <w:rsid w:val="003728E4"/>
    <w:rsid w:val="00376BBA"/>
    <w:rsid w:val="00385E86"/>
    <w:rsid w:val="00390B84"/>
    <w:rsid w:val="003B3F55"/>
    <w:rsid w:val="003B553A"/>
    <w:rsid w:val="003B714F"/>
    <w:rsid w:val="003C2531"/>
    <w:rsid w:val="003C4AFA"/>
    <w:rsid w:val="003C620C"/>
    <w:rsid w:val="003D25A7"/>
    <w:rsid w:val="003D3664"/>
    <w:rsid w:val="003D4182"/>
    <w:rsid w:val="003D51F7"/>
    <w:rsid w:val="003D603D"/>
    <w:rsid w:val="003D6FBB"/>
    <w:rsid w:val="003E7ED5"/>
    <w:rsid w:val="003F0D67"/>
    <w:rsid w:val="003F39BB"/>
    <w:rsid w:val="003F4D1F"/>
    <w:rsid w:val="003F5F24"/>
    <w:rsid w:val="00401AFC"/>
    <w:rsid w:val="004076B3"/>
    <w:rsid w:val="00412224"/>
    <w:rsid w:val="004145D7"/>
    <w:rsid w:val="0042201D"/>
    <w:rsid w:val="004240DE"/>
    <w:rsid w:val="0042594E"/>
    <w:rsid w:val="004323F6"/>
    <w:rsid w:val="00435000"/>
    <w:rsid w:val="00437B35"/>
    <w:rsid w:val="00451D76"/>
    <w:rsid w:val="00454881"/>
    <w:rsid w:val="00457CBF"/>
    <w:rsid w:val="00461683"/>
    <w:rsid w:val="004673DF"/>
    <w:rsid w:val="004767BB"/>
    <w:rsid w:val="004779A2"/>
    <w:rsid w:val="004816E0"/>
    <w:rsid w:val="00482A81"/>
    <w:rsid w:val="00492DD4"/>
    <w:rsid w:val="004934F4"/>
    <w:rsid w:val="0049545F"/>
    <w:rsid w:val="004A071C"/>
    <w:rsid w:val="004A3DBA"/>
    <w:rsid w:val="004A3FEC"/>
    <w:rsid w:val="004B5DBA"/>
    <w:rsid w:val="004B6555"/>
    <w:rsid w:val="004B6DFF"/>
    <w:rsid w:val="004C18C2"/>
    <w:rsid w:val="004C4EAA"/>
    <w:rsid w:val="004D7B4C"/>
    <w:rsid w:val="004F17CC"/>
    <w:rsid w:val="004F17FD"/>
    <w:rsid w:val="004F3521"/>
    <w:rsid w:val="004F3DB3"/>
    <w:rsid w:val="005000B4"/>
    <w:rsid w:val="00507045"/>
    <w:rsid w:val="00511ADE"/>
    <w:rsid w:val="00511B3F"/>
    <w:rsid w:val="005120BF"/>
    <w:rsid w:val="0051289E"/>
    <w:rsid w:val="00515199"/>
    <w:rsid w:val="00524961"/>
    <w:rsid w:val="005253D2"/>
    <w:rsid w:val="005254D3"/>
    <w:rsid w:val="0053006A"/>
    <w:rsid w:val="0053171E"/>
    <w:rsid w:val="005346D1"/>
    <w:rsid w:val="005360E5"/>
    <w:rsid w:val="005433F9"/>
    <w:rsid w:val="00550456"/>
    <w:rsid w:val="00553240"/>
    <w:rsid w:val="00553D19"/>
    <w:rsid w:val="00554422"/>
    <w:rsid w:val="00570663"/>
    <w:rsid w:val="005708B7"/>
    <w:rsid w:val="005723EC"/>
    <w:rsid w:val="0057375C"/>
    <w:rsid w:val="00574CD4"/>
    <w:rsid w:val="0057654D"/>
    <w:rsid w:val="005839D1"/>
    <w:rsid w:val="00586CEA"/>
    <w:rsid w:val="00592923"/>
    <w:rsid w:val="005A4163"/>
    <w:rsid w:val="005A5B85"/>
    <w:rsid w:val="005A6BC8"/>
    <w:rsid w:val="005B07E9"/>
    <w:rsid w:val="005B2423"/>
    <w:rsid w:val="005B7216"/>
    <w:rsid w:val="005C1C0F"/>
    <w:rsid w:val="005C2067"/>
    <w:rsid w:val="005D14C6"/>
    <w:rsid w:val="005D14DE"/>
    <w:rsid w:val="005D26B5"/>
    <w:rsid w:val="005D49CB"/>
    <w:rsid w:val="005D6651"/>
    <w:rsid w:val="005D6FF6"/>
    <w:rsid w:val="005E21E6"/>
    <w:rsid w:val="005E3D24"/>
    <w:rsid w:val="005F50FC"/>
    <w:rsid w:val="005F7011"/>
    <w:rsid w:val="0060374C"/>
    <w:rsid w:val="00606980"/>
    <w:rsid w:val="00611326"/>
    <w:rsid w:val="00615502"/>
    <w:rsid w:val="00621F62"/>
    <w:rsid w:val="00622468"/>
    <w:rsid w:val="00631751"/>
    <w:rsid w:val="0064015A"/>
    <w:rsid w:val="00640C7F"/>
    <w:rsid w:val="00641888"/>
    <w:rsid w:val="0065244D"/>
    <w:rsid w:val="0065330F"/>
    <w:rsid w:val="00663A58"/>
    <w:rsid w:val="00666968"/>
    <w:rsid w:val="00671064"/>
    <w:rsid w:val="00673C43"/>
    <w:rsid w:val="00682B7C"/>
    <w:rsid w:val="00683575"/>
    <w:rsid w:val="00687B53"/>
    <w:rsid w:val="00690967"/>
    <w:rsid w:val="006931B2"/>
    <w:rsid w:val="006A21AE"/>
    <w:rsid w:val="006A4B7E"/>
    <w:rsid w:val="006A5FA2"/>
    <w:rsid w:val="006B0F66"/>
    <w:rsid w:val="006B4802"/>
    <w:rsid w:val="006B4F59"/>
    <w:rsid w:val="006C012D"/>
    <w:rsid w:val="006C2666"/>
    <w:rsid w:val="006D2D7F"/>
    <w:rsid w:val="006D43F7"/>
    <w:rsid w:val="006D5966"/>
    <w:rsid w:val="006E0BCF"/>
    <w:rsid w:val="006E1843"/>
    <w:rsid w:val="006E2A85"/>
    <w:rsid w:val="006E2E85"/>
    <w:rsid w:val="006F0731"/>
    <w:rsid w:val="006F3C97"/>
    <w:rsid w:val="006F59C0"/>
    <w:rsid w:val="006F7670"/>
    <w:rsid w:val="007025B4"/>
    <w:rsid w:val="00704320"/>
    <w:rsid w:val="00711C72"/>
    <w:rsid w:val="00711ED9"/>
    <w:rsid w:val="00713C51"/>
    <w:rsid w:val="00716056"/>
    <w:rsid w:val="00723ABC"/>
    <w:rsid w:val="00726F2F"/>
    <w:rsid w:val="00727C7B"/>
    <w:rsid w:val="00730D2A"/>
    <w:rsid w:val="00731486"/>
    <w:rsid w:val="00731885"/>
    <w:rsid w:val="00734636"/>
    <w:rsid w:val="00740A0B"/>
    <w:rsid w:val="00744B4F"/>
    <w:rsid w:val="00746297"/>
    <w:rsid w:val="007513A9"/>
    <w:rsid w:val="00756300"/>
    <w:rsid w:val="00760501"/>
    <w:rsid w:val="00767ADA"/>
    <w:rsid w:val="00773C28"/>
    <w:rsid w:val="007750C0"/>
    <w:rsid w:val="00775916"/>
    <w:rsid w:val="007779BC"/>
    <w:rsid w:val="00783AFC"/>
    <w:rsid w:val="007844F9"/>
    <w:rsid w:val="00791189"/>
    <w:rsid w:val="00795297"/>
    <w:rsid w:val="007A7559"/>
    <w:rsid w:val="007C3C46"/>
    <w:rsid w:val="007C5BF7"/>
    <w:rsid w:val="007D10AC"/>
    <w:rsid w:val="007D21F4"/>
    <w:rsid w:val="007D3124"/>
    <w:rsid w:val="007D3895"/>
    <w:rsid w:val="007D6E0D"/>
    <w:rsid w:val="007E1462"/>
    <w:rsid w:val="007E21A0"/>
    <w:rsid w:val="007E31BF"/>
    <w:rsid w:val="007E45B5"/>
    <w:rsid w:val="007F02E0"/>
    <w:rsid w:val="007F3C16"/>
    <w:rsid w:val="007F637C"/>
    <w:rsid w:val="007F7CE6"/>
    <w:rsid w:val="0080108E"/>
    <w:rsid w:val="008010CD"/>
    <w:rsid w:val="00801C45"/>
    <w:rsid w:val="008113A9"/>
    <w:rsid w:val="00811D89"/>
    <w:rsid w:val="0081368D"/>
    <w:rsid w:val="00813D78"/>
    <w:rsid w:val="00824624"/>
    <w:rsid w:val="00832FFA"/>
    <w:rsid w:val="00834F5B"/>
    <w:rsid w:val="008351B0"/>
    <w:rsid w:val="00840918"/>
    <w:rsid w:val="008409D3"/>
    <w:rsid w:val="00840B26"/>
    <w:rsid w:val="008414C3"/>
    <w:rsid w:val="00843B2C"/>
    <w:rsid w:val="00847EB1"/>
    <w:rsid w:val="008522AF"/>
    <w:rsid w:val="00854E76"/>
    <w:rsid w:val="0086257A"/>
    <w:rsid w:val="00862805"/>
    <w:rsid w:val="0086715C"/>
    <w:rsid w:val="00867160"/>
    <w:rsid w:val="00870177"/>
    <w:rsid w:val="00871369"/>
    <w:rsid w:val="00872953"/>
    <w:rsid w:val="00872AEF"/>
    <w:rsid w:val="00873939"/>
    <w:rsid w:val="00875925"/>
    <w:rsid w:val="00875DB9"/>
    <w:rsid w:val="0087753D"/>
    <w:rsid w:val="0088090A"/>
    <w:rsid w:val="00881D57"/>
    <w:rsid w:val="008850D9"/>
    <w:rsid w:val="00893074"/>
    <w:rsid w:val="0089550F"/>
    <w:rsid w:val="008A64E7"/>
    <w:rsid w:val="008A6C92"/>
    <w:rsid w:val="008B1476"/>
    <w:rsid w:val="008B425A"/>
    <w:rsid w:val="008C02E3"/>
    <w:rsid w:val="008C259C"/>
    <w:rsid w:val="008C4FE2"/>
    <w:rsid w:val="008D7B4E"/>
    <w:rsid w:val="008E17A9"/>
    <w:rsid w:val="008E5B4B"/>
    <w:rsid w:val="008E69E7"/>
    <w:rsid w:val="008E7EAD"/>
    <w:rsid w:val="008E7F34"/>
    <w:rsid w:val="008F448C"/>
    <w:rsid w:val="008F4C15"/>
    <w:rsid w:val="009039C9"/>
    <w:rsid w:val="00905240"/>
    <w:rsid w:val="009065DE"/>
    <w:rsid w:val="00910634"/>
    <w:rsid w:val="00910F1E"/>
    <w:rsid w:val="009127FF"/>
    <w:rsid w:val="00915751"/>
    <w:rsid w:val="00916041"/>
    <w:rsid w:val="00917171"/>
    <w:rsid w:val="00921784"/>
    <w:rsid w:val="00921FD9"/>
    <w:rsid w:val="00924764"/>
    <w:rsid w:val="00926B04"/>
    <w:rsid w:val="00930494"/>
    <w:rsid w:val="00930E7F"/>
    <w:rsid w:val="00935B52"/>
    <w:rsid w:val="00937AF2"/>
    <w:rsid w:val="00940CD1"/>
    <w:rsid w:val="0094211D"/>
    <w:rsid w:val="009431F8"/>
    <w:rsid w:val="00946B15"/>
    <w:rsid w:val="00947C78"/>
    <w:rsid w:val="009540B3"/>
    <w:rsid w:val="00956C40"/>
    <w:rsid w:val="00961C8F"/>
    <w:rsid w:val="00967AB6"/>
    <w:rsid w:val="00973156"/>
    <w:rsid w:val="009736B7"/>
    <w:rsid w:val="0098354F"/>
    <w:rsid w:val="00987922"/>
    <w:rsid w:val="009900C4"/>
    <w:rsid w:val="00991968"/>
    <w:rsid w:val="009946EF"/>
    <w:rsid w:val="009948CF"/>
    <w:rsid w:val="00994FD4"/>
    <w:rsid w:val="009950CD"/>
    <w:rsid w:val="0099622C"/>
    <w:rsid w:val="00996D2E"/>
    <w:rsid w:val="009A6244"/>
    <w:rsid w:val="009B087E"/>
    <w:rsid w:val="009B1833"/>
    <w:rsid w:val="009B583A"/>
    <w:rsid w:val="009C0CEF"/>
    <w:rsid w:val="009C7CC7"/>
    <w:rsid w:val="009D16DD"/>
    <w:rsid w:val="009D42A1"/>
    <w:rsid w:val="009E77EB"/>
    <w:rsid w:val="00A00A96"/>
    <w:rsid w:val="00A02D3A"/>
    <w:rsid w:val="00A1135E"/>
    <w:rsid w:val="00A115F0"/>
    <w:rsid w:val="00A1291F"/>
    <w:rsid w:val="00A12AA8"/>
    <w:rsid w:val="00A145BD"/>
    <w:rsid w:val="00A155E3"/>
    <w:rsid w:val="00A20689"/>
    <w:rsid w:val="00A238FC"/>
    <w:rsid w:val="00A25A8B"/>
    <w:rsid w:val="00A36169"/>
    <w:rsid w:val="00A36ADD"/>
    <w:rsid w:val="00A37AEE"/>
    <w:rsid w:val="00A41273"/>
    <w:rsid w:val="00A470BE"/>
    <w:rsid w:val="00A5160F"/>
    <w:rsid w:val="00A51A5B"/>
    <w:rsid w:val="00A54C85"/>
    <w:rsid w:val="00A55950"/>
    <w:rsid w:val="00A65CF9"/>
    <w:rsid w:val="00A67CEE"/>
    <w:rsid w:val="00A71F03"/>
    <w:rsid w:val="00A750A4"/>
    <w:rsid w:val="00A77AE6"/>
    <w:rsid w:val="00A804F2"/>
    <w:rsid w:val="00A84A36"/>
    <w:rsid w:val="00A90C17"/>
    <w:rsid w:val="00A928FB"/>
    <w:rsid w:val="00A95748"/>
    <w:rsid w:val="00AA13D8"/>
    <w:rsid w:val="00AA4C27"/>
    <w:rsid w:val="00AA5EA7"/>
    <w:rsid w:val="00AA5EA9"/>
    <w:rsid w:val="00AB5724"/>
    <w:rsid w:val="00AB6790"/>
    <w:rsid w:val="00AB7482"/>
    <w:rsid w:val="00AC55CB"/>
    <w:rsid w:val="00AC73AB"/>
    <w:rsid w:val="00AD06DF"/>
    <w:rsid w:val="00AE0B96"/>
    <w:rsid w:val="00AE39FA"/>
    <w:rsid w:val="00AE3FDA"/>
    <w:rsid w:val="00AE485E"/>
    <w:rsid w:val="00AE4F78"/>
    <w:rsid w:val="00AF11D7"/>
    <w:rsid w:val="00AF1AC3"/>
    <w:rsid w:val="00AF300B"/>
    <w:rsid w:val="00AF55BB"/>
    <w:rsid w:val="00B0432B"/>
    <w:rsid w:val="00B10479"/>
    <w:rsid w:val="00B12CC7"/>
    <w:rsid w:val="00B13794"/>
    <w:rsid w:val="00B33484"/>
    <w:rsid w:val="00B35D55"/>
    <w:rsid w:val="00B413C4"/>
    <w:rsid w:val="00B4218D"/>
    <w:rsid w:val="00B50BA8"/>
    <w:rsid w:val="00B513A7"/>
    <w:rsid w:val="00B616BF"/>
    <w:rsid w:val="00B72244"/>
    <w:rsid w:val="00B74870"/>
    <w:rsid w:val="00B752D4"/>
    <w:rsid w:val="00B75776"/>
    <w:rsid w:val="00B801F5"/>
    <w:rsid w:val="00B8369E"/>
    <w:rsid w:val="00B9565D"/>
    <w:rsid w:val="00BA180E"/>
    <w:rsid w:val="00BA3782"/>
    <w:rsid w:val="00BB04FF"/>
    <w:rsid w:val="00BB0BB4"/>
    <w:rsid w:val="00BC144F"/>
    <w:rsid w:val="00BC23EC"/>
    <w:rsid w:val="00BC3EE1"/>
    <w:rsid w:val="00BC4A2E"/>
    <w:rsid w:val="00BC5B3D"/>
    <w:rsid w:val="00BC6A51"/>
    <w:rsid w:val="00BC7286"/>
    <w:rsid w:val="00BD2A46"/>
    <w:rsid w:val="00BD2D6C"/>
    <w:rsid w:val="00BD43A0"/>
    <w:rsid w:val="00BE0A8A"/>
    <w:rsid w:val="00BF0BD3"/>
    <w:rsid w:val="00BF26FE"/>
    <w:rsid w:val="00BF2788"/>
    <w:rsid w:val="00BF29FF"/>
    <w:rsid w:val="00BF30C9"/>
    <w:rsid w:val="00BF3EB5"/>
    <w:rsid w:val="00BF3FB0"/>
    <w:rsid w:val="00C00000"/>
    <w:rsid w:val="00C02BC0"/>
    <w:rsid w:val="00C02D2D"/>
    <w:rsid w:val="00C04AA3"/>
    <w:rsid w:val="00C14853"/>
    <w:rsid w:val="00C2205A"/>
    <w:rsid w:val="00C24179"/>
    <w:rsid w:val="00C30235"/>
    <w:rsid w:val="00C30FBA"/>
    <w:rsid w:val="00C31043"/>
    <w:rsid w:val="00C33835"/>
    <w:rsid w:val="00C345A5"/>
    <w:rsid w:val="00C44777"/>
    <w:rsid w:val="00C467C9"/>
    <w:rsid w:val="00C570EB"/>
    <w:rsid w:val="00C6410E"/>
    <w:rsid w:val="00C64553"/>
    <w:rsid w:val="00C7102A"/>
    <w:rsid w:val="00C734FB"/>
    <w:rsid w:val="00C824C0"/>
    <w:rsid w:val="00C825D2"/>
    <w:rsid w:val="00C82B43"/>
    <w:rsid w:val="00C87C4F"/>
    <w:rsid w:val="00C902D6"/>
    <w:rsid w:val="00C95B04"/>
    <w:rsid w:val="00CA0ABC"/>
    <w:rsid w:val="00CA0CB9"/>
    <w:rsid w:val="00CA1938"/>
    <w:rsid w:val="00CA1C6D"/>
    <w:rsid w:val="00CA6C68"/>
    <w:rsid w:val="00CA6EAD"/>
    <w:rsid w:val="00CA72E0"/>
    <w:rsid w:val="00CA7384"/>
    <w:rsid w:val="00CB14E3"/>
    <w:rsid w:val="00CB1E80"/>
    <w:rsid w:val="00CC09A3"/>
    <w:rsid w:val="00CD416F"/>
    <w:rsid w:val="00CD6472"/>
    <w:rsid w:val="00CE1D1F"/>
    <w:rsid w:val="00CE397D"/>
    <w:rsid w:val="00CE3DB1"/>
    <w:rsid w:val="00CE6750"/>
    <w:rsid w:val="00CF3976"/>
    <w:rsid w:val="00CF4CCE"/>
    <w:rsid w:val="00D054A4"/>
    <w:rsid w:val="00D0718F"/>
    <w:rsid w:val="00D07302"/>
    <w:rsid w:val="00D174DD"/>
    <w:rsid w:val="00D23430"/>
    <w:rsid w:val="00D25982"/>
    <w:rsid w:val="00D312E9"/>
    <w:rsid w:val="00D33126"/>
    <w:rsid w:val="00D376F6"/>
    <w:rsid w:val="00D418B0"/>
    <w:rsid w:val="00D43978"/>
    <w:rsid w:val="00D4677A"/>
    <w:rsid w:val="00D62138"/>
    <w:rsid w:val="00D65462"/>
    <w:rsid w:val="00D65EEB"/>
    <w:rsid w:val="00D66FF9"/>
    <w:rsid w:val="00D72E68"/>
    <w:rsid w:val="00D751EF"/>
    <w:rsid w:val="00D9152D"/>
    <w:rsid w:val="00D921F3"/>
    <w:rsid w:val="00DA0AE5"/>
    <w:rsid w:val="00DA1350"/>
    <w:rsid w:val="00DA1AE5"/>
    <w:rsid w:val="00DB27FF"/>
    <w:rsid w:val="00DB3439"/>
    <w:rsid w:val="00DB5895"/>
    <w:rsid w:val="00DB7DE7"/>
    <w:rsid w:val="00DB7E37"/>
    <w:rsid w:val="00DC5E46"/>
    <w:rsid w:val="00DD0B63"/>
    <w:rsid w:val="00DD1484"/>
    <w:rsid w:val="00DD5FC9"/>
    <w:rsid w:val="00DE08EF"/>
    <w:rsid w:val="00DF0DF1"/>
    <w:rsid w:val="00DF34C7"/>
    <w:rsid w:val="00DF6245"/>
    <w:rsid w:val="00DF63C0"/>
    <w:rsid w:val="00E03038"/>
    <w:rsid w:val="00E067D9"/>
    <w:rsid w:val="00E071C2"/>
    <w:rsid w:val="00E07FA2"/>
    <w:rsid w:val="00E128FD"/>
    <w:rsid w:val="00E179E4"/>
    <w:rsid w:val="00E21288"/>
    <w:rsid w:val="00E266D8"/>
    <w:rsid w:val="00E26785"/>
    <w:rsid w:val="00E2714E"/>
    <w:rsid w:val="00E31195"/>
    <w:rsid w:val="00E4470E"/>
    <w:rsid w:val="00E477CA"/>
    <w:rsid w:val="00E50240"/>
    <w:rsid w:val="00E52331"/>
    <w:rsid w:val="00E52ED3"/>
    <w:rsid w:val="00E54920"/>
    <w:rsid w:val="00E63D6C"/>
    <w:rsid w:val="00E63F4B"/>
    <w:rsid w:val="00E66530"/>
    <w:rsid w:val="00E676DC"/>
    <w:rsid w:val="00E67959"/>
    <w:rsid w:val="00E70FA0"/>
    <w:rsid w:val="00E737EA"/>
    <w:rsid w:val="00E83EBA"/>
    <w:rsid w:val="00E943FC"/>
    <w:rsid w:val="00E957C4"/>
    <w:rsid w:val="00E96C73"/>
    <w:rsid w:val="00EA47B9"/>
    <w:rsid w:val="00EB5CD7"/>
    <w:rsid w:val="00EC3913"/>
    <w:rsid w:val="00EC3CC9"/>
    <w:rsid w:val="00EC6590"/>
    <w:rsid w:val="00EC6F51"/>
    <w:rsid w:val="00ED2985"/>
    <w:rsid w:val="00ED5B89"/>
    <w:rsid w:val="00EE7D23"/>
    <w:rsid w:val="00F02A2E"/>
    <w:rsid w:val="00F058F4"/>
    <w:rsid w:val="00F0634E"/>
    <w:rsid w:val="00F06F18"/>
    <w:rsid w:val="00F079A6"/>
    <w:rsid w:val="00F1445E"/>
    <w:rsid w:val="00F146A7"/>
    <w:rsid w:val="00F14BC7"/>
    <w:rsid w:val="00F242CE"/>
    <w:rsid w:val="00F366B5"/>
    <w:rsid w:val="00F37FB2"/>
    <w:rsid w:val="00F43E2D"/>
    <w:rsid w:val="00F448AC"/>
    <w:rsid w:val="00F47B77"/>
    <w:rsid w:val="00F51F7D"/>
    <w:rsid w:val="00F5227F"/>
    <w:rsid w:val="00F53A63"/>
    <w:rsid w:val="00F54BF4"/>
    <w:rsid w:val="00F552CE"/>
    <w:rsid w:val="00F63B66"/>
    <w:rsid w:val="00F6401C"/>
    <w:rsid w:val="00F65077"/>
    <w:rsid w:val="00F657EC"/>
    <w:rsid w:val="00F754EC"/>
    <w:rsid w:val="00F76CC9"/>
    <w:rsid w:val="00F84058"/>
    <w:rsid w:val="00F86495"/>
    <w:rsid w:val="00F94245"/>
    <w:rsid w:val="00F97981"/>
    <w:rsid w:val="00FA3D52"/>
    <w:rsid w:val="00FA6747"/>
    <w:rsid w:val="00FA697D"/>
    <w:rsid w:val="00FA7409"/>
    <w:rsid w:val="00FB0ECB"/>
    <w:rsid w:val="00FB2598"/>
    <w:rsid w:val="00FB4A84"/>
    <w:rsid w:val="00FB4EBB"/>
    <w:rsid w:val="00FB6472"/>
    <w:rsid w:val="00FB7604"/>
    <w:rsid w:val="00FC06B0"/>
    <w:rsid w:val="00FC5421"/>
    <w:rsid w:val="00FD1F5D"/>
    <w:rsid w:val="00FD29A4"/>
    <w:rsid w:val="00FE74D8"/>
    <w:rsid w:val="00FF0D6D"/>
    <w:rsid w:val="00FF2277"/>
    <w:rsid w:val="00FF62CD"/>
    <w:rsid w:val="00FF6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7E387BB"/>
  <w15:docId w15:val="{BD94EC4C-2D2C-48AF-B7E2-2F8D79D8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502"/>
    <w:rPr>
      <w:rFonts w:ascii="Times New Roman" w:eastAsia="Calibri" w:hAnsi="Times New Roman" w:cs="Times New Roman"/>
      <w:sz w:val="20"/>
      <w:szCs w:val="20"/>
    </w:rPr>
  </w:style>
  <w:style w:type="paragraph" w:styleId="Heading4">
    <w:name w:val="heading 4"/>
    <w:basedOn w:val="Normal"/>
    <w:next w:val="Normal"/>
    <w:link w:val="Heading4Char"/>
    <w:uiPriority w:val="9"/>
    <w:semiHidden/>
    <w:unhideWhenUsed/>
    <w:qFormat/>
    <w:rsid w:val="00A25A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E7F"/>
    <w:rPr>
      <w:rFonts w:ascii="Tahoma" w:eastAsia="Calibri" w:hAnsi="Tahoma" w:cs="Tahoma"/>
      <w:sz w:val="16"/>
      <w:szCs w:val="16"/>
    </w:rPr>
  </w:style>
  <w:style w:type="table" w:styleId="TableGrid">
    <w:name w:val="Table Grid"/>
    <w:basedOn w:val="TableNormal"/>
    <w:uiPriority w:val="39"/>
    <w:rsid w:val="00EC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0D2A"/>
    <w:rPr>
      <w:color w:val="0000FF" w:themeColor="hyperlink"/>
      <w:u w:val="single"/>
    </w:rPr>
  </w:style>
  <w:style w:type="paragraph" w:styleId="ListParagraph">
    <w:name w:val="List Paragraph"/>
    <w:basedOn w:val="Normal"/>
    <w:uiPriority w:val="34"/>
    <w:qFormat/>
    <w:rsid w:val="00BC3EE1"/>
    <w:pPr>
      <w:ind w:left="720"/>
      <w:contextualSpacing/>
    </w:pPr>
  </w:style>
  <w:style w:type="character" w:customStyle="1" w:styleId="Vnbnnidung">
    <w:name w:val="Văn bản nội dung_"/>
    <w:basedOn w:val="DefaultParagraphFont"/>
    <w:link w:val="Vnbnnidung0"/>
    <w:rsid w:val="00CB14E3"/>
    <w:rPr>
      <w:rFonts w:ascii="Times New Roman" w:eastAsia="Times New Roman" w:hAnsi="Times New Roman" w:cs="Times New Roman"/>
      <w:color w:val="39393C"/>
      <w:sz w:val="26"/>
      <w:szCs w:val="26"/>
    </w:rPr>
  </w:style>
  <w:style w:type="character" w:customStyle="1" w:styleId="Tiu1">
    <w:name w:val="Tiêu đề #1_"/>
    <w:basedOn w:val="DefaultParagraphFont"/>
    <w:link w:val="Tiu10"/>
    <w:rsid w:val="00CB14E3"/>
    <w:rPr>
      <w:rFonts w:ascii="Times New Roman" w:eastAsia="Times New Roman" w:hAnsi="Times New Roman" w:cs="Times New Roman"/>
      <w:b/>
      <w:bCs/>
      <w:color w:val="29292D"/>
      <w:sz w:val="26"/>
      <w:szCs w:val="26"/>
    </w:rPr>
  </w:style>
  <w:style w:type="paragraph" w:customStyle="1" w:styleId="Vnbnnidung0">
    <w:name w:val="Văn bản nội dung"/>
    <w:basedOn w:val="Normal"/>
    <w:link w:val="Vnbnnidung"/>
    <w:rsid w:val="00CB14E3"/>
    <w:pPr>
      <w:widowControl w:val="0"/>
      <w:spacing w:after="100"/>
      <w:ind w:firstLine="400"/>
    </w:pPr>
    <w:rPr>
      <w:rFonts w:eastAsia="Times New Roman"/>
      <w:color w:val="39393C"/>
      <w:sz w:val="26"/>
      <w:szCs w:val="26"/>
    </w:rPr>
  </w:style>
  <w:style w:type="paragraph" w:customStyle="1" w:styleId="Tiu10">
    <w:name w:val="Tiêu đề #1"/>
    <w:basedOn w:val="Normal"/>
    <w:link w:val="Tiu1"/>
    <w:rsid w:val="00CB14E3"/>
    <w:pPr>
      <w:widowControl w:val="0"/>
      <w:spacing w:after="0" w:line="266" w:lineRule="auto"/>
      <w:jc w:val="center"/>
      <w:outlineLvl w:val="0"/>
    </w:pPr>
    <w:rPr>
      <w:rFonts w:eastAsia="Times New Roman"/>
      <w:b/>
      <w:bCs/>
      <w:color w:val="29292D"/>
      <w:sz w:val="26"/>
      <w:szCs w:val="26"/>
    </w:rPr>
  </w:style>
  <w:style w:type="paragraph" w:styleId="Header">
    <w:name w:val="header"/>
    <w:basedOn w:val="Normal"/>
    <w:link w:val="HeaderChar"/>
    <w:uiPriority w:val="99"/>
    <w:unhideWhenUsed/>
    <w:rsid w:val="00D31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2E9"/>
    <w:rPr>
      <w:rFonts w:ascii="Times New Roman" w:eastAsia="Calibri" w:hAnsi="Times New Roman" w:cs="Times New Roman"/>
      <w:sz w:val="20"/>
      <w:szCs w:val="20"/>
    </w:rPr>
  </w:style>
  <w:style w:type="paragraph" w:styleId="Footer">
    <w:name w:val="footer"/>
    <w:basedOn w:val="Normal"/>
    <w:link w:val="FooterChar"/>
    <w:uiPriority w:val="99"/>
    <w:unhideWhenUsed/>
    <w:rsid w:val="00D31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2E9"/>
    <w:rPr>
      <w:rFonts w:ascii="Times New Roman" w:eastAsia="Calibri" w:hAnsi="Times New Roman" w:cs="Times New Roman"/>
      <w:sz w:val="20"/>
      <w:szCs w:val="20"/>
    </w:rPr>
  </w:style>
  <w:style w:type="character" w:customStyle="1" w:styleId="Heading4Char">
    <w:name w:val="Heading 4 Char"/>
    <w:basedOn w:val="DefaultParagraphFont"/>
    <w:link w:val="Heading4"/>
    <w:uiPriority w:val="9"/>
    <w:semiHidden/>
    <w:rsid w:val="00A25A8B"/>
    <w:rPr>
      <w:rFonts w:asciiTheme="majorHAnsi" w:eastAsiaTheme="majorEastAsia" w:hAnsiTheme="majorHAnsi" w:cstheme="majorBidi"/>
      <w:i/>
      <w:iCs/>
      <w:color w:val="365F91" w:themeColor="accent1" w:themeShade="BF"/>
      <w:sz w:val="20"/>
      <w:szCs w:val="20"/>
    </w:rPr>
  </w:style>
  <w:style w:type="character" w:customStyle="1" w:styleId="fontstyle01">
    <w:name w:val="fontstyle01"/>
    <w:rsid w:val="00AC55CB"/>
    <w:rPr>
      <w:rFonts w:ascii="Times New Roman" w:hAnsi="Times New Roman" w:cs="Times New Roman" w:hint="default"/>
      <w:b w:val="0"/>
      <w:bCs w:val="0"/>
      <w:i w:val="0"/>
      <w:iCs w:val="0"/>
      <w:color w:val="000000"/>
      <w:sz w:val="28"/>
      <w:szCs w:val="28"/>
    </w:rPr>
  </w:style>
  <w:style w:type="paragraph" w:customStyle="1" w:styleId="Normal1">
    <w:name w:val="Normal1"/>
    <w:rsid w:val="00132F99"/>
    <w:rPr>
      <w:rFonts w:ascii="Times New Roman" w:eastAsia="Times New Roman" w:hAnsi="Times New Roman" w:cs="Times New Roman"/>
      <w:sz w:val="28"/>
      <w:szCs w:val="28"/>
      <w:lang w:val="vi-VN" w:eastAsia="vi-VN"/>
    </w:rPr>
  </w:style>
  <w:style w:type="paragraph" w:styleId="NormalWeb">
    <w:name w:val="Normal (Web)"/>
    <w:basedOn w:val="Normal"/>
    <w:uiPriority w:val="99"/>
    <w:unhideWhenUsed/>
    <w:rsid w:val="00DF0DF1"/>
    <w:pPr>
      <w:spacing w:before="100" w:beforeAutospacing="1" w:after="100" w:afterAutospacing="1" w:line="240" w:lineRule="auto"/>
    </w:pPr>
    <w:rPr>
      <w:rFonts w:eastAsia="Times New Roman"/>
      <w:sz w:val="24"/>
      <w:szCs w:val="24"/>
    </w:rPr>
  </w:style>
  <w:style w:type="character" w:customStyle="1" w:styleId="text">
    <w:name w:val="text"/>
    <w:rsid w:val="00071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302809">
      <w:bodyDiv w:val="1"/>
      <w:marLeft w:val="0"/>
      <w:marRight w:val="0"/>
      <w:marTop w:val="0"/>
      <w:marBottom w:val="0"/>
      <w:divBdr>
        <w:top w:val="none" w:sz="0" w:space="0" w:color="auto"/>
        <w:left w:val="none" w:sz="0" w:space="0" w:color="auto"/>
        <w:bottom w:val="none" w:sz="0" w:space="0" w:color="auto"/>
        <w:right w:val="none" w:sz="0" w:space="0" w:color="auto"/>
      </w:divBdr>
    </w:div>
    <w:div w:id="530071254">
      <w:bodyDiv w:val="1"/>
      <w:marLeft w:val="0"/>
      <w:marRight w:val="0"/>
      <w:marTop w:val="0"/>
      <w:marBottom w:val="0"/>
      <w:divBdr>
        <w:top w:val="none" w:sz="0" w:space="0" w:color="auto"/>
        <w:left w:val="none" w:sz="0" w:space="0" w:color="auto"/>
        <w:bottom w:val="none" w:sz="0" w:space="0" w:color="auto"/>
        <w:right w:val="none" w:sz="0" w:space="0" w:color="auto"/>
      </w:divBdr>
    </w:div>
    <w:div w:id="659502445">
      <w:bodyDiv w:val="1"/>
      <w:marLeft w:val="0"/>
      <w:marRight w:val="0"/>
      <w:marTop w:val="0"/>
      <w:marBottom w:val="0"/>
      <w:divBdr>
        <w:top w:val="none" w:sz="0" w:space="0" w:color="auto"/>
        <w:left w:val="none" w:sz="0" w:space="0" w:color="auto"/>
        <w:bottom w:val="none" w:sz="0" w:space="0" w:color="auto"/>
        <w:right w:val="none" w:sz="0" w:space="0" w:color="auto"/>
      </w:divBdr>
    </w:div>
    <w:div w:id="753864999">
      <w:bodyDiv w:val="1"/>
      <w:marLeft w:val="0"/>
      <w:marRight w:val="0"/>
      <w:marTop w:val="0"/>
      <w:marBottom w:val="0"/>
      <w:divBdr>
        <w:top w:val="none" w:sz="0" w:space="0" w:color="auto"/>
        <w:left w:val="none" w:sz="0" w:space="0" w:color="auto"/>
        <w:bottom w:val="none" w:sz="0" w:space="0" w:color="auto"/>
        <w:right w:val="none" w:sz="0" w:space="0" w:color="auto"/>
      </w:divBdr>
    </w:div>
    <w:div w:id="817647075">
      <w:bodyDiv w:val="1"/>
      <w:marLeft w:val="0"/>
      <w:marRight w:val="0"/>
      <w:marTop w:val="0"/>
      <w:marBottom w:val="0"/>
      <w:divBdr>
        <w:top w:val="none" w:sz="0" w:space="0" w:color="auto"/>
        <w:left w:val="none" w:sz="0" w:space="0" w:color="auto"/>
        <w:bottom w:val="none" w:sz="0" w:space="0" w:color="auto"/>
        <w:right w:val="none" w:sz="0" w:space="0" w:color="auto"/>
      </w:divBdr>
    </w:div>
    <w:div w:id="1159729575">
      <w:bodyDiv w:val="1"/>
      <w:marLeft w:val="0"/>
      <w:marRight w:val="0"/>
      <w:marTop w:val="0"/>
      <w:marBottom w:val="0"/>
      <w:divBdr>
        <w:top w:val="none" w:sz="0" w:space="0" w:color="auto"/>
        <w:left w:val="none" w:sz="0" w:space="0" w:color="auto"/>
        <w:bottom w:val="none" w:sz="0" w:space="0" w:color="auto"/>
        <w:right w:val="none" w:sz="0" w:space="0" w:color="auto"/>
      </w:divBdr>
    </w:div>
    <w:div w:id="1292978628">
      <w:bodyDiv w:val="1"/>
      <w:marLeft w:val="0"/>
      <w:marRight w:val="0"/>
      <w:marTop w:val="0"/>
      <w:marBottom w:val="0"/>
      <w:divBdr>
        <w:top w:val="none" w:sz="0" w:space="0" w:color="auto"/>
        <w:left w:val="none" w:sz="0" w:space="0" w:color="auto"/>
        <w:bottom w:val="none" w:sz="0" w:space="0" w:color="auto"/>
        <w:right w:val="none" w:sz="0" w:space="0" w:color="auto"/>
      </w:divBdr>
    </w:div>
    <w:div w:id="1684747485">
      <w:bodyDiv w:val="1"/>
      <w:marLeft w:val="0"/>
      <w:marRight w:val="0"/>
      <w:marTop w:val="0"/>
      <w:marBottom w:val="0"/>
      <w:divBdr>
        <w:top w:val="none" w:sz="0" w:space="0" w:color="auto"/>
        <w:left w:val="none" w:sz="0" w:space="0" w:color="auto"/>
        <w:bottom w:val="none" w:sz="0" w:space="0" w:color="auto"/>
        <w:right w:val="none" w:sz="0" w:space="0" w:color="auto"/>
      </w:divBdr>
    </w:div>
    <w:div w:id="1720661724">
      <w:bodyDiv w:val="1"/>
      <w:marLeft w:val="0"/>
      <w:marRight w:val="0"/>
      <w:marTop w:val="0"/>
      <w:marBottom w:val="0"/>
      <w:divBdr>
        <w:top w:val="none" w:sz="0" w:space="0" w:color="auto"/>
        <w:left w:val="none" w:sz="0" w:space="0" w:color="auto"/>
        <w:bottom w:val="none" w:sz="0" w:space="0" w:color="auto"/>
        <w:right w:val="none" w:sz="0" w:space="0" w:color="auto"/>
      </w:divBdr>
    </w:div>
    <w:div w:id="19035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5</Pages>
  <Words>1860</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cp:lastModifiedBy>
  <cp:revision>47</cp:revision>
  <cp:lastPrinted>2025-05-28T07:34:00Z</cp:lastPrinted>
  <dcterms:created xsi:type="dcterms:W3CDTF">2025-05-25T06:23:00Z</dcterms:created>
  <dcterms:modified xsi:type="dcterms:W3CDTF">2025-05-29T09:09:00Z</dcterms:modified>
</cp:coreProperties>
</file>